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6C7B6" w14:textId="21D98541" w:rsidR="00A57CD4" w:rsidRDefault="003C3F8D" w:rsidP="00A57CD4">
      <w:pPr>
        <w:pStyle w:val="a3"/>
        <w:jc w:val="center"/>
        <w:rPr>
          <w:rFonts w:ascii="Times New Roman" w:hAnsi="Times New Roman" w:cs="Times New Roman"/>
          <w:b/>
          <w:sz w:val="28"/>
          <w:szCs w:val="28"/>
        </w:rPr>
      </w:pPr>
      <w:r>
        <w:rPr>
          <w:noProof/>
        </w:rPr>
        <w:drawing>
          <wp:inline distT="0" distB="0" distL="0" distR="0" wp14:anchorId="30D9D619" wp14:editId="7F53A3FE">
            <wp:extent cx="5940425" cy="84512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51215"/>
                    </a:xfrm>
                    <a:prstGeom prst="rect">
                      <a:avLst/>
                    </a:prstGeom>
                  </pic:spPr>
                </pic:pic>
              </a:graphicData>
            </a:graphic>
          </wp:inline>
        </w:drawing>
      </w:r>
    </w:p>
    <w:p w14:paraId="5C28822F" w14:textId="77777777" w:rsidR="00A57CD4" w:rsidRDefault="00A57CD4" w:rsidP="00A57CD4">
      <w:pPr>
        <w:pStyle w:val="a3"/>
        <w:jc w:val="center"/>
        <w:rPr>
          <w:rFonts w:ascii="Times New Roman" w:hAnsi="Times New Roman" w:cs="Times New Roman"/>
          <w:b/>
          <w:sz w:val="28"/>
          <w:szCs w:val="28"/>
        </w:rPr>
      </w:pPr>
    </w:p>
    <w:p w14:paraId="19172296" w14:textId="77777777" w:rsidR="00A57CD4" w:rsidRDefault="00A57CD4" w:rsidP="00A57CD4">
      <w:pPr>
        <w:pStyle w:val="a3"/>
        <w:jc w:val="center"/>
        <w:rPr>
          <w:rFonts w:ascii="Times New Roman" w:hAnsi="Times New Roman" w:cs="Times New Roman"/>
          <w:b/>
          <w:sz w:val="28"/>
          <w:szCs w:val="28"/>
        </w:rPr>
      </w:pPr>
    </w:p>
    <w:p w14:paraId="2796A258" w14:textId="77777777" w:rsidR="00A57CD4" w:rsidRDefault="00A57CD4" w:rsidP="00A57CD4">
      <w:pPr>
        <w:pStyle w:val="a3"/>
        <w:jc w:val="center"/>
        <w:rPr>
          <w:rFonts w:ascii="Times New Roman" w:hAnsi="Times New Roman" w:cs="Times New Roman"/>
          <w:b/>
          <w:sz w:val="28"/>
          <w:szCs w:val="28"/>
        </w:rPr>
      </w:pPr>
    </w:p>
    <w:p w14:paraId="58DED93E" w14:textId="77777777" w:rsidR="00A57CD4" w:rsidRDefault="00A57CD4" w:rsidP="00A57CD4">
      <w:pPr>
        <w:pStyle w:val="a3"/>
        <w:jc w:val="center"/>
        <w:rPr>
          <w:rFonts w:ascii="Times New Roman" w:hAnsi="Times New Roman" w:cs="Times New Roman"/>
          <w:b/>
          <w:sz w:val="28"/>
          <w:szCs w:val="28"/>
        </w:rPr>
      </w:pPr>
    </w:p>
    <w:p w14:paraId="5950654D" w14:textId="77777777" w:rsidR="00A57CD4" w:rsidRDefault="00A57CD4" w:rsidP="00A57CD4">
      <w:pPr>
        <w:pStyle w:val="a3"/>
        <w:rPr>
          <w:rFonts w:ascii="Times New Roman" w:hAnsi="Times New Roman" w:cs="Times New Roman"/>
          <w:b/>
          <w:sz w:val="28"/>
          <w:szCs w:val="28"/>
        </w:rPr>
      </w:pPr>
      <w:r w:rsidRPr="00A57CD4">
        <w:rPr>
          <w:rFonts w:ascii="Times New Roman" w:hAnsi="Times New Roman" w:cs="Times New Roman"/>
          <w:b/>
          <w:sz w:val="28"/>
          <w:szCs w:val="28"/>
        </w:rPr>
        <w:t>Модель профориентационной работы в школе.</w:t>
      </w:r>
    </w:p>
    <w:p w14:paraId="7C4B1435" w14:textId="77777777" w:rsidR="00A57CD4" w:rsidRPr="00A57CD4" w:rsidRDefault="00A57CD4" w:rsidP="00A57CD4">
      <w:pPr>
        <w:pStyle w:val="a3"/>
        <w:rPr>
          <w:rFonts w:ascii="Times New Roman" w:hAnsi="Times New Roman" w:cs="Times New Roman"/>
          <w:b/>
          <w:sz w:val="28"/>
          <w:szCs w:val="28"/>
        </w:rPr>
      </w:pPr>
    </w:p>
    <w:p w14:paraId="67534244"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b/>
          <w:sz w:val="28"/>
          <w:szCs w:val="28"/>
        </w:rPr>
        <w:t xml:space="preserve"> Цель профориентационной работы в школе</w:t>
      </w:r>
      <w:r w:rsidRPr="00A57CD4">
        <w:rPr>
          <w:rFonts w:ascii="Times New Roman" w:hAnsi="Times New Roman" w:cs="Times New Roman"/>
          <w:sz w:val="28"/>
          <w:szCs w:val="28"/>
        </w:rPr>
        <w:t xml:space="preserve"> – создание условий для формирования у обучающихся психологической готовности к осознанному и ответственному выбору будущей профессии, соответствующей их способностям и интересам, востребованной на рынке труда. </w:t>
      </w:r>
    </w:p>
    <w:p w14:paraId="00222537" w14:textId="77777777" w:rsidR="00A57CD4" w:rsidRPr="00A57CD4" w:rsidRDefault="00A57CD4" w:rsidP="00A57CD4">
      <w:pPr>
        <w:pStyle w:val="a3"/>
        <w:rPr>
          <w:rFonts w:ascii="Times New Roman" w:hAnsi="Times New Roman" w:cs="Times New Roman"/>
          <w:b/>
          <w:sz w:val="28"/>
          <w:szCs w:val="28"/>
        </w:rPr>
      </w:pPr>
      <w:r w:rsidRPr="00A57CD4">
        <w:rPr>
          <w:rFonts w:ascii="Times New Roman" w:hAnsi="Times New Roman" w:cs="Times New Roman"/>
          <w:b/>
          <w:sz w:val="28"/>
          <w:szCs w:val="28"/>
        </w:rPr>
        <w:t>Задачи:</w:t>
      </w:r>
    </w:p>
    <w:p w14:paraId="38FA61C8"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xml:space="preserve"> - повышение информационной компетентности участников образовательного процесса (обучающихся, педагогов, родителей), расширение их знаний о мире профессий, условиях труда, профессионально важных качествах, умениях и навыках, формах профессиональной подготовки, рынке труда; </w:t>
      </w:r>
    </w:p>
    <w:p w14:paraId="78861557"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xml:space="preserve">- формирование у обучающихся адекватного представления о своих способностях, личностных особенностях и предпочтениях профессиональной направленности; </w:t>
      </w:r>
    </w:p>
    <w:p w14:paraId="4AED911B"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xml:space="preserve">- развитие у обучающихся общих компетенций, необходимых для успешной профессиональной деятельности; </w:t>
      </w:r>
    </w:p>
    <w:p w14:paraId="16E4A53C"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организация профессиональных проб, в ходе которых обучающиеся смогли бы соотнести свои способности к той или иной профессиональной деятельности;</w:t>
      </w:r>
    </w:p>
    <w:p w14:paraId="5CA39BE7"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xml:space="preserve"> - повышение методической подготовленности педагогических работников к проведению профориентационной работы с обучающимися; </w:t>
      </w:r>
    </w:p>
    <w:p w14:paraId="0BA0D419"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xml:space="preserve">- привлечение родителей, социальных партнеров и других заинтересованных лиц к проведению профориентационных мероприятий; </w:t>
      </w:r>
    </w:p>
    <w:p w14:paraId="33F57B21"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xml:space="preserve">- оказание консультативной, диагностической, коррекционно-развивающей помощи участникам образовательного процесса по вопросам профориентации. </w:t>
      </w:r>
    </w:p>
    <w:p w14:paraId="6B8175BB" w14:textId="77777777" w:rsid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xml:space="preserve">Объект профориентационной работы – обучающиеся школы, педагогические работники, родители. </w:t>
      </w:r>
    </w:p>
    <w:p w14:paraId="608E717B" w14:textId="77777777" w:rsidR="00A57CD4" w:rsidRDefault="00A57CD4" w:rsidP="00A57CD4">
      <w:pPr>
        <w:pStyle w:val="a3"/>
        <w:rPr>
          <w:rFonts w:ascii="Times New Roman" w:hAnsi="Times New Roman" w:cs="Times New Roman"/>
          <w:sz w:val="28"/>
          <w:szCs w:val="28"/>
        </w:rPr>
      </w:pPr>
    </w:p>
    <w:p w14:paraId="53A460E9" w14:textId="77777777" w:rsidR="00A57CD4" w:rsidRDefault="00A57CD4" w:rsidP="00A57CD4">
      <w:pPr>
        <w:pStyle w:val="a3"/>
        <w:rPr>
          <w:rFonts w:ascii="Times New Roman" w:hAnsi="Times New Roman" w:cs="Times New Roman"/>
          <w:b/>
          <w:sz w:val="28"/>
          <w:szCs w:val="28"/>
        </w:rPr>
      </w:pPr>
      <w:r w:rsidRPr="00A57CD4">
        <w:rPr>
          <w:rFonts w:ascii="Times New Roman" w:hAnsi="Times New Roman" w:cs="Times New Roman"/>
          <w:b/>
          <w:sz w:val="28"/>
          <w:szCs w:val="28"/>
        </w:rPr>
        <w:t>Субъекты профориентационной работы в школе</w:t>
      </w:r>
    </w:p>
    <w:p w14:paraId="6426B3B1" w14:textId="77777777" w:rsidR="00A57CD4" w:rsidRDefault="00A57CD4" w:rsidP="00A57CD4">
      <w:pPr>
        <w:pStyle w:val="a3"/>
        <w:rPr>
          <w:rFonts w:ascii="Times New Roman" w:hAnsi="Times New Roman" w:cs="Times New Roman"/>
          <w:b/>
          <w:sz w:val="28"/>
          <w:szCs w:val="28"/>
        </w:rPr>
      </w:pPr>
    </w:p>
    <w:tbl>
      <w:tblPr>
        <w:tblStyle w:val="a4"/>
        <w:tblW w:w="0" w:type="auto"/>
        <w:tblLook w:val="04A0" w:firstRow="1" w:lastRow="0" w:firstColumn="1" w:lastColumn="0" w:noHBand="0" w:noVBand="1"/>
      </w:tblPr>
      <w:tblGrid>
        <w:gridCol w:w="3114"/>
        <w:gridCol w:w="6231"/>
      </w:tblGrid>
      <w:tr w:rsidR="00A57CD4" w14:paraId="1F1943D7" w14:textId="77777777" w:rsidTr="00694659">
        <w:tc>
          <w:tcPr>
            <w:tcW w:w="3114" w:type="dxa"/>
          </w:tcPr>
          <w:p w14:paraId="3BC88077" w14:textId="77777777" w:rsidR="00A57CD4" w:rsidRDefault="00A57CD4" w:rsidP="00A57CD4">
            <w:pPr>
              <w:pStyle w:val="a3"/>
              <w:rPr>
                <w:rFonts w:ascii="Times New Roman" w:hAnsi="Times New Roman" w:cs="Times New Roman"/>
                <w:b/>
                <w:sz w:val="28"/>
                <w:szCs w:val="28"/>
              </w:rPr>
            </w:pPr>
            <w:r>
              <w:rPr>
                <w:rFonts w:ascii="Times New Roman" w:hAnsi="Times New Roman" w:cs="Times New Roman"/>
                <w:b/>
                <w:sz w:val="28"/>
                <w:szCs w:val="28"/>
              </w:rPr>
              <w:t>Субъект</w:t>
            </w:r>
          </w:p>
          <w:p w14:paraId="15F5360A" w14:textId="77777777" w:rsidR="00A57CD4" w:rsidRDefault="00A57CD4" w:rsidP="00A57CD4">
            <w:pPr>
              <w:pStyle w:val="a3"/>
              <w:rPr>
                <w:rFonts w:ascii="Times New Roman" w:hAnsi="Times New Roman" w:cs="Times New Roman"/>
                <w:b/>
                <w:sz w:val="28"/>
                <w:szCs w:val="28"/>
              </w:rPr>
            </w:pPr>
          </w:p>
        </w:tc>
        <w:tc>
          <w:tcPr>
            <w:tcW w:w="6231" w:type="dxa"/>
          </w:tcPr>
          <w:p w14:paraId="7B26EB2E" w14:textId="77777777" w:rsidR="00A57CD4" w:rsidRDefault="00A57CD4" w:rsidP="00A57CD4">
            <w:pPr>
              <w:pStyle w:val="a3"/>
              <w:rPr>
                <w:rFonts w:ascii="Times New Roman" w:hAnsi="Times New Roman" w:cs="Times New Roman"/>
                <w:b/>
                <w:sz w:val="28"/>
                <w:szCs w:val="28"/>
              </w:rPr>
            </w:pPr>
            <w:r>
              <w:rPr>
                <w:rFonts w:ascii="Times New Roman" w:hAnsi="Times New Roman" w:cs="Times New Roman"/>
                <w:b/>
                <w:sz w:val="28"/>
                <w:szCs w:val="28"/>
              </w:rPr>
              <w:t xml:space="preserve">Функции </w:t>
            </w:r>
          </w:p>
        </w:tc>
      </w:tr>
      <w:tr w:rsidR="00A57CD4" w14:paraId="36CF06A8" w14:textId="77777777" w:rsidTr="00694659">
        <w:tc>
          <w:tcPr>
            <w:tcW w:w="3114" w:type="dxa"/>
          </w:tcPr>
          <w:p w14:paraId="274C59F6"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Администрация,</w:t>
            </w:r>
          </w:p>
          <w:p w14:paraId="3723F774"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Координатор</w:t>
            </w:r>
          </w:p>
          <w:p w14:paraId="79D8E2BF"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деятельности -</w:t>
            </w:r>
          </w:p>
          <w:p w14:paraId="107FAFC7"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заместитель директора</w:t>
            </w:r>
          </w:p>
          <w:p w14:paraId="0D871879"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по воспитательной</w:t>
            </w:r>
          </w:p>
          <w:p w14:paraId="12C28FC2" w14:textId="77777777" w:rsidR="00A57CD4" w:rsidRPr="00A57CD4" w:rsidRDefault="00694659" w:rsidP="00A57CD4">
            <w:pPr>
              <w:pStyle w:val="a3"/>
              <w:rPr>
                <w:rFonts w:ascii="Times New Roman" w:hAnsi="Times New Roman" w:cs="Times New Roman"/>
                <w:sz w:val="28"/>
                <w:szCs w:val="28"/>
              </w:rPr>
            </w:pPr>
            <w:r>
              <w:rPr>
                <w:rFonts w:ascii="Times New Roman" w:hAnsi="Times New Roman" w:cs="Times New Roman"/>
                <w:sz w:val="28"/>
                <w:szCs w:val="28"/>
              </w:rPr>
              <w:t>работе</w:t>
            </w:r>
          </w:p>
        </w:tc>
        <w:tc>
          <w:tcPr>
            <w:tcW w:w="6231" w:type="dxa"/>
          </w:tcPr>
          <w:p w14:paraId="4D11C8FD"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-выработка стратегии взаимодействия субъектов,</w:t>
            </w:r>
          </w:p>
          <w:p w14:paraId="3E585EA3"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ответственных за педагогическую поддержку</w:t>
            </w:r>
          </w:p>
          <w:p w14:paraId="5F336D0D"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самоопределения шк</w:t>
            </w:r>
            <w:r w:rsidR="00694659">
              <w:rPr>
                <w:rFonts w:ascii="Times New Roman" w:hAnsi="Times New Roman" w:cs="Times New Roman"/>
                <w:sz w:val="28"/>
                <w:szCs w:val="28"/>
              </w:rPr>
              <w:t xml:space="preserve">ольников с целью согласования и </w:t>
            </w:r>
            <w:r w:rsidRPr="00A57CD4">
              <w:rPr>
                <w:rFonts w:ascii="Times New Roman" w:hAnsi="Times New Roman" w:cs="Times New Roman"/>
                <w:sz w:val="28"/>
                <w:szCs w:val="28"/>
              </w:rPr>
              <w:t>координации их деятельности;</w:t>
            </w:r>
          </w:p>
          <w:p w14:paraId="52EB83C2"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 организация и поддержание связей</w:t>
            </w:r>
          </w:p>
          <w:p w14:paraId="302A82DE"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общеобразовате</w:t>
            </w:r>
            <w:r w:rsidR="00694659">
              <w:rPr>
                <w:rFonts w:ascii="Times New Roman" w:hAnsi="Times New Roman" w:cs="Times New Roman"/>
                <w:sz w:val="28"/>
                <w:szCs w:val="28"/>
              </w:rPr>
              <w:t xml:space="preserve">льного учреждения с социальными </w:t>
            </w:r>
            <w:r w:rsidRPr="00A57CD4">
              <w:rPr>
                <w:rFonts w:ascii="Times New Roman" w:hAnsi="Times New Roman" w:cs="Times New Roman"/>
                <w:sz w:val="28"/>
                <w:szCs w:val="28"/>
              </w:rPr>
              <w:t>партнерами, влияющ</w:t>
            </w:r>
            <w:r w:rsidR="00694659">
              <w:rPr>
                <w:rFonts w:ascii="Times New Roman" w:hAnsi="Times New Roman" w:cs="Times New Roman"/>
                <w:sz w:val="28"/>
                <w:szCs w:val="28"/>
              </w:rPr>
              <w:t xml:space="preserve">ими на самоопределение учащихся </w:t>
            </w:r>
            <w:r w:rsidRPr="00A57CD4">
              <w:rPr>
                <w:rFonts w:ascii="Times New Roman" w:hAnsi="Times New Roman" w:cs="Times New Roman"/>
                <w:sz w:val="28"/>
                <w:szCs w:val="28"/>
              </w:rPr>
              <w:t>основной и средней школы;</w:t>
            </w:r>
          </w:p>
          <w:p w14:paraId="69EB4CDF"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lastRenderedPageBreak/>
              <w:t>-планирование работы педагогического коллектива по</w:t>
            </w:r>
            <w:r w:rsidR="00694659">
              <w:rPr>
                <w:rFonts w:ascii="Times New Roman" w:hAnsi="Times New Roman" w:cs="Times New Roman"/>
                <w:sz w:val="28"/>
                <w:szCs w:val="28"/>
              </w:rPr>
              <w:t xml:space="preserve"> </w:t>
            </w:r>
            <w:r w:rsidRPr="00A57CD4">
              <w:rPr>
                <w:rFonts w:ascii="Times New Roman" w:hAnsi="Times New Roman" w:cs="Times New Roman"/>
                <w:sz w:val="28"/>
                <w:szCs w:val="28"/>
              </w:rPr>
              <w:t>фор</w:t>
            </w:r>
            <w:r w:rsidR="00694659">
              <w:rPr>
                <w:rFonts w:ascii="Times New Roman" w:hAnsi="Times New Roman" w:cs="Times New Roman"/>
                <w:sz w:val="28"/>
                <w:szCs w:val="28"/>
              </w:rPr>
              <w:t xml:space="preserve">мированию готовности учащихся к </w:t>
            </w:r>
            <w:r w:rsidRPr="00A57CD4">
              <w:rPr>
                <w:rFonts w:ascii="Times New Roman" w:hAnsi="Times New Roman" w:cs="Times New Roman"/>
                <w:sz w:val="28"/>
                <w:szCs w:val="28"/>
              </w:rPr>
              <w:t>профессиональному самоопределению в соответствии с</w:t>
            </w:r>
          </w:p>
          <w:p w14:paraId="02F0F922"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концепцией и образовательной программой</w:t>
            </w:r>
          </w:p>
          <w:p w14:paraId="719232F6"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общеобразовательного учреждения;</w:t>
            </w:r>
          </w:p>
          <w:p w14:paraId="10BA0E9E"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-осуществление а</w:t>
            </w:r>
            <w:r w:rsidR="00694659">
              <w:rPr>
                <w:rFonts w:ascii="Times New Roman" w:hAnsi="Times New Roman" w:cs="Times New Roman"/>
                <w:sz w:val="28"/>
                <w:szCs w:val="28"/>
              </w:rPr>
              <w:t xml:space="preserve">нализа и коррекции деятельности </w:t>
            </w:r>
            <w:r w:rsidRPr="00A57CD4">
              <w:rPr>
                <w:rFonts w:ascii="Times New Roman" w:hAnsi="Times New Roman" w:cs="Times New Roman"/>
                <w:sz w:val="28"/>
                <w:szCs w:val="28"/>
              </w:rPr>
              <w:t>педагогического ко</w:t>
            </w:r>
            <w:r w:rsidR="00694659">
              <w:rPr>
                <w:rFonts w:ascii="Times New Roman" w:hAnsi="Times New Roman" w:cs="Times New Roman"/>
                <w:sz w:val="28"/>
                <w:szCs w:val="28"/>
              </w:rPr>
              <w:t xml:space="preserve">ллектива по данному направлению </w:t>
            </w:r>
            <w:r w:rsidRPr="00A57CD4">
              <w:rPr>
                <w:rFonts w:ascii="Times New Roman" w:hAnsi="Times New Roman" w:cs="Times New Roman"/>
                <w:sz w:val="28"/>
                <w:szCs w:val="28"/>
              </w:rPr>
              <w:t xml:space="preserve">(консультации </w:t>
            </w:r>
            <w:r w:rsidR="00694659">
              <w:rPr>
                <w:rFonts w:ascii="Times New Roman" w:hAnsi="Times New Roman" w:cs="Times New Roman"/>
                <w:sz w:val="28"/>
                <w:szCs w:val="28"/>
              </w:rPr>
              <w:t xml:space="preserve">учителей-предметников, классных </w:t>
            </w:r>
            <w:r w:rsidRPr="00A57CD4">
              <w:rPr>
                <w:rFonts w:ascii="Times New Roman" w:hAnsi="Times New Roman" w:cs="Times New Roman"/>
                <w:sz w:val="28"/>
                <w:szCs w:val="28"/>
              </w:rPr>
              <w:t>руководителей по организации системы учебно</w:t>
            </w:r>
            <w:r w:rsidR="00694659">
              <w:rPr>
                <w:rFonts w:ascii="Times New Roman" w:hAnsi="Times New Roman" w:cs="Times New Roman"/>
                <w:sz w:val="28"/>
                <w:szCs w:val="28"/>
              </w:rPr>
              <w:t>-</w:t>
            </w:r>
            <w:r w:rsidRPr="00A57CD4">
              <w:rPr>
                <w:rFonts w:ascii="Times New Roman" w:hAnsi="Times New Roman" w:cs="Times New Roman"/>
                <w:sz w:val="28"/>
                <w:szCs w:val="28"/>
              </w:rPr>
              <w:t>воспита</w:t>
            </w:r>
            <w:r w:rsidR="00694659">
              <w:rPr>
                <w:rFonts w:ascii="Times New Roman" w:hAnsi="Times New Roman" w:cs="Times New Roman"/>
                <w:sz w:val="28"/>
                <w:szCs w:val="28"/>
              </w:rPr>
              <w:t xml:space="preserve">тельной работы, направленной на </w:t>
            </w:r>
            <w:r w:rsidRPr="00A57CD4">
              <w:rPr>
                <w:rFonts w:ascii="Times New Roman" w:hAnsi="Times New Roman" w:cs="Times New Roman"/>
                <w:sz w:val="28"/>
                <w:szCs w:val="28"/>
              </w:rPr>
              <w:t>самоопределение учащихся;</w:t>
            </w:r>
          </w:p>
          <w:p w14:paraId="4CCF888F"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-проведение педагогич</w:t>
            </w:r>
            <w:r w:rsidR="00694659">
              <w:rPr>
                <w:rFonts w:ascii="Times New Roman" w:hAnsi="Times New Roman" w:cs="Times New Roman"/>
                <w:sz w:val="28"/>
                <w:szCs w:val="28"/>
              </w:rPr>
              <w:t xml:space="preserve">еских советов, производственных </w:t>
            </w:r>
            <w:r w:rsidRPr="00A57CD4">
              <w:rPr>
                <w:rFonts w:ascii="Times New Roman" w:hAnsi="Times New Roman" w:cs="Times New Roman"/>
                <w:sz w:val="28"/>
                <w:szCs w:val="28"/>
              </w:rPr>
              <w:t>совещаний по про</w:t>
            </w:r>
            <w:r w:rsidR="00694659">
              <w:rPr>
                <w:rFonts w:ascii="Times New Roman" w:hAnsi="Times New Roman" w:cs="Times New Roman"/>
                <w:sz w:val="28"/>
                <w:szCs w:val="28"/>
              </w:rPr>
              <w:t xml:space="preserve">блеме профессионального </w:t>
            </w:r>
            <w:r w:rsidRPr="00A57CD4">
              <w:rPr>
                <w:rFonts w:ascii="Times New Roman" w:hAnsi="Times New Roman" w:cs="Times New Roman"/>
                <w:sz w:val="28"/>
                <w:szCs w:val="28"/>
              </w:rPr>
              <w:t>самоопределения старшеклассников;</w:t>
            </w:r>
          </w:p>
          <w:p w14:paraId="50B6A286"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-организация системы повышения квалификации</w:t>
            </w:r>
          </w:p>
          <w:p w14:paraId="0985E0F3"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к</w:t>
            </w:r>
            <w:r w:rsidR="00694659">
              <w:rPr>
                <w:rFonts w:ascii="Times New Roman" w:hAnsi="Times New Roman" w:cs="Times New Roman"/>
                <w:sz w:val="28"/>
                <w:szCs w:val="28"/>
              </w:rPr>
              <w:t xml:space="preserve">лассных руководителей, учителей - предметников, </w:t>
            </w:r>
            <w:r w:rsidRPr="00A57CD4">
              <w:rPr>
                <w:rFonts w:ascii="Times New Roman" w:hAnsi="Times New Roman" w:cs="Times New Roman"/>
                <w:sz w:val="28"/>
                <w:szCs w:val="28"/>
              </w:rPr>
              <w:t>школьного психолог</w:t>
            </w:r>
            <w:r w:rsidR="00694659">
              <w:rPr>
                <w:rFonts w:ascii="Times New Roman" w:hAnsi="Times New Roman" w:cs="Times New Roman"/>
                <w:sz w:val="28"/>
                <w:szCs w:val="28"/>
              </w:rPr>
              <w:t xml:space="preserve">а по проблеме профессионального </w:t>
            </w:r>
            <w:r w:rsidRPr="00A57CD4">
              <w:rPr>
                <w:rFonts w:ascii="Times New Roman" w:hAnsi="Times New Roman" w:cs="Times New Roman"/>
                <w:sz w:val="28"/>
                <w:szCs w:val="28"/>
              </w:rPr>
              <w:t>самоопределения учащихся;</w:t>
            </w:r>
          </w:p>
          <w:p w14:paraId="70137DD3" w14:textId="77777777" w:rsidR="00A57CD4" w:rsidRPr="00A57CD4" w:rsidRDefault="00A57CD4" w:rsidP="00A57CD4">
            <w:pPr>
              <w:pStyle w:val="a3"/>
              <w:rPr>
                <w:rFonts w:ascii="Times New Roman" w:hAnsi="Times New Roman" w:cs="Times New Roman"/>
                <w:sz w:val="28"/>
                <w:szCs w:val="28"/>
              </w:rPr>
            </w:pPr>
            <w:r w:rsidRPr="00A57CD4">
              <w:rPr>
                <w:rFonts w:ascii="Times New Roman" w:hAnsi="Times New Roman" w:cs="Times New Roman"/>
                <w:sz w:val="28"/>
                <w:szCs w:val="28"/>
              </w:rPr>
              <w:t>-осуществлени</w:t>
            </w:r>
            <w:r w:rsidR="00694659">
              <w:rPr>
                <w:rFonts w:ascii="Times New Roman" w:hAnsi="Times New Roman" w:cs="Times New Roman"/>
                <w:sz w:val="28"/>
                <w:szCs w:val="28"/>
              </w:rPr>
              <w:t xml:space="preserve">е контролирующих функций работы </w:t>
            </w:r>
            <w:r w:rsidRPr="00A57CD4">
              <w:rPr>
                <w:rFonts w:ascii="Times New Roman" w:hAnsi="Times New Roman" w:cs="Times New Roman"/>
                <w:sz w:val="28"/>
                <w:szCs w:val="28"/>
              </w:rPr>
              <w:t>классных руково</w:t>
            </w:r>
            <w:r w:rsidR="00694659">
              <w:rPr>
                <w:rFonts w:ascii="Times New Roman" w:hAnsi="Times New Roman" w:cs="Times New Roman"/>
                <w:sz w:val="28"/>
                <w:szCs w:val="28"/>
              </w:rPr>
              <w:t xml:space="preserve">дителей, учителей-предметников, </w:t>
            </w:r>
            <w:r w:rsidRPr="00A57CD4">
              <w:rPr>
                <w:rFonts w:ascii="Times New Roman" w:hAnsi="Times New Roman" w:cs="Times New Roman"/>
                <w:sz w:val="28"/>
                <w:szCs w:val="28"/>
              </w:rPr>
              <w:t>школьного психолог</w:t>
            </w:r>
            <w:r w:rsidR="00694659">
              <w:rPr>
                <w:rFonts w:ascii="Times New Roman" w:hAnsi="Times New Roman" w:cs="Times New Roman"/>
                <w:sz w:val="28"/>
                <w:szCs w:val="28"/>
              </w:rPr>
              <w:t>а по проблеме профессионального самоопределения учащихся.</w:t>
            </w:r>
          </w:p>
        </w:tc>
      </w:tr>
      <w:tr w:rsidR="00A57CD4" w14:paraId="20E4A4AF" w14:textId="77777777" w:rsidTr="00694659">
        <w:tc>
          <w:tcPr>
            <w:tcW w:w="3114" w:type="dxa"/>
          </w:tcPr>
          <w:p w14:paraId="3F3F3060"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Классные руководители</w:t>
            </w:r>
          </w:p>
        </w:tc>
        <w:tc>
          <w:tcPr>
            <w:tcW w:w="6231" w:type="dxa"/>
          </w:tcPr>
          <w:p w14:paraId="762FA871"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-составляют для конкретного класса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 </w:t>
            </w:r>
          </w:p>
          <w:p w14:paraId="1D5DE187"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-организуют индивидуальные и групповые профориентационные беседы, диспуты, конференции; </w:t>
            </w:r>
          </w:p>
          <w:p w14:paraId="35A1AFDE"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-помогают обучающемуся проектировать индивидуальную образовательную траекторию, моделировать варианты профессионального становления, осуществлять анализ собственных достижений, составлять собственный портфолио; -организуют тематические и комплексные экскурсии учащихся на предприятия; </w:t>
            </w:r>
          </w:p>
          <w:p w14:paraId="16E4977D"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-оказывают помощь школьному психологу в проведении анкетирования, учащихся и их родителей по проблеме самоопределения; </w:t>
            </w:r>
          </w:p>
          <w:p w14:paraId="5A9466F5"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lastRenderedPageBreak/>
              <w:t xml:space="preserve">-проводят родительские собрания по проблеме формирования готовности учащихся к профессиональному самоопределению; </w:t>
            </w:r>
          </w:p>
          <w:p w14:paraId="0A3EA8F6"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-организуют встречи учащихся с выпускниками школы, студентами вузов, средних профессиональных учебных заведений, с родителями учащихся, представителями профессий.</w:t>
            </w:r>
          </w:p>
        </w:tc>
      </w:tr>
      <w:tr w:rsidR="00A57CD4" w14:paraId="20A85DF3" w14:textId="77777777" w:rsidTr="00694659">
        <w:tc>
          <w:tcPr>
            <w:tcW w:w="3114" w:type="dxa"/>
          </w:tcPr>
          <w:p w14:paraId="7E8E93B4"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lastRenderedPageBreak/>
              <w:t>Учителя-предметники</w:t>
            </w:r>
          </w:p>
        </w:tc>
        <w:tc>
          <w:tcPr>
            <w:tcW w:w="6231" w:type="dxa"/>
          </w:tcPr>
          <w:p w14:paraId="3EC56131"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-способствуют развитию познавательного интереса, творческой направленности личности учащихся,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w:t>
            </w:r>
          </w:p>
          <w:p w14:paraId="352E77EF"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-обеспечивают профориентационную направленность уроков, формируют у учащихся общетрудовые, профессионально важные навыки; -способствуют формированию у школьников адекватной самооценки; </w:t>
            </w:r>
          </w:p>
          <w:p w14:paraId="52BBCB36"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-проводят наблюдения по выявлению склонностей и способностей учащихся; </w:t>
            </w:r>
          </w:p>
          <w:p w14:paraId="096FCA16"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-адаптируют учебные программы в зависимости от профиля класса, особенностей учащихся.</w:t>
            </w:r>
          </w:p>
        </w:tc>
      </w:tr>
      <w:tr w:rsidR="00A57CD4" w14:paraId="27CB0722" w14:textId="77777777" w:rsidTr="00694659">
        <w:tc>
          <w:tcPr>
            <w:tcW w:w="3114" w:type="dxa"/>
          </w:tcPr>
          <w:p w14:paraId="7628F057"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Школьный психолог</w:t>
            </w:r>
          </w:p>
        </w:tc>
        <w:tc>
          <w:tcPr>
            <w:tcW w:w="6231" w:type="dxa"/>
          </w:tcPr>
          <w:p w14:paraId="1B993B3C"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-проводит изучение профессиональных интересов и склонностей учащихся; </w:t>
            </w:r>
          </w:p>
          <w:p w14:paraId="60822990"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-осуществляет мониторинг готовности учащегося к профессиональному самоопределению через анкетирование учащихся и их родителей; </w:t>
            </w:r>
          </w:p>
          <w:p w14:paraId="7C815F10"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-проводит тренинговые и коррекционно-развивающие занятия по профориентации учащихся; </w:t>
            </w:r>
          </w:p>
          <w:p w14:paraId="0A28DC48"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-проводит беседы, психологическое просвещение для родителей и педагогов на тему выбора; </w:t>
            </w:r>
          </w:p>
          <w:p w14:paraId="5C97662F"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-осуществляет психологические консультации с учётом возрастных особенностей учащихся; </w:t>
            </w:r>
          </w:p>
          <w:p w14:paraId="37380379"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-способствуют формированию у школьников адекватной самооценки; </w:t>
            </w:r>
          </w:p>
          <w:p w14:paraId="7AEA1018"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-оказывает помощь классному руководителю в анализе и оценке интересов и склонностей учащихся; </w:t>
            </w:r>
          </w:p>
          <w:p w14:paraId="00787271"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-создает базу данных по профдиагностике.</w:t>
            </w:r>
          </w:p>
        </w:tc>
      </w:tr>
      <w:tr w:rsidR="00A57CD4" w14:paraId="31B91E44" w14:textId="77777777" w:rsidTr="00694659">
        <w:tc>
          <w:tcPr>
            <w:tcW w:w="3114" w:type="dxa"/>
          </w:tcPr>
          <w:p w14:paraId="32DD7207"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Социальный педагог</w:t>
            </w:r>
          </w:p>
        </w:tc>
        <w:tc>
          <w:tcPr>
            <w:tcW w:w="6231" w:type="dxa"/>
          </w:tcPr>
          <w:p w14:paraId="746C513E"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-способствует формированию у школьников группы риска адекватной самооценки; </w:t>
            </w:r>
          </w:p>
          <w:p w14:paraId="7A759FC8"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lastRenderedPageBreak/>
              <w:t xml:space="preserve">-оказывает педагогическую поддержку детям группы риска в процессе их профессионального и жизненного самоопределения; </w:t>
            </w:r>
          </w:p>
          <w:p w14:paraId="0D7FC59A"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-осуществляет консультации учащихся по социальным вопросам;</w:t>
            </w:r>
          </w:p>
          <w:p w14:paraId="79CC67DA"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 xml:space="preserve"> -оказывает помощь классному руководителю в анализе и оценке социальных факторов, затрудняющих процесс самоопределения школьника.</w:t>
            </w:r>
          </w:p>
        </w:tc>
      </w:tr>
      <w:tr w:rsidR="00A57CD4" w14:paraId="3DE05DDB" w14:textId="77777777" w:rsidTr="00694659">
        <w:tc>
          <w:tcPr>
            <w:tcW w:w="3114" w:type="dxa"/>
          </w:tcPr>
          <w:p w14:paraId="25CAEB26"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lastRenderedPageBreak/>
              <w:t>Библиотекарь</w:t>
            </w:r>
          </w:p>
        </w:tc>
        <w:tc>
          <w:tcPr>
            <w:tcW w:w="6231" w:type="dxa"/>
          </w:tcPr>
          <w:p w14:paraId="74ABDF7A"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-регулярно подбирает литературу для учителей и учащихся в помощь выбору профессии (по годам обучения) и профориентационной работе; </w:t>
            </w:r>
          </w:p>
          <w:p w14:paraId="00A940E3"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-изучает читательские интересы учащихся и рекомендует им литературу, помогающую в выборе профессии; </w:t>
            </w:r>
          </w:p>
          <w:p w14:paraId="782AF7CA"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-организует выставки книг о профессиях и читательские диспуты-конференции на темы выбора профессии; </w:t>
            </w:r>
          </w:p>
          <w:p w14:paraId="2370EA7C"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-регулярно устраивает выставки литературы о профессиях по сферам и отраслям (машиностроение, транспорт, строительство, в мире искусства и т.д)</w:t>
            </w:r>
          </w:p>
        </w:tc>
      </w:tr>
      <w:tr w:rsidR="00A57CD4" w14:paraId="00DEC8ED" w14:textId="77777777" w:rsidTr="00694659">
        <w:tc>
          <w:tcPr>
            <w:tcW w:w="3114" w:type="dxa"/>
          </w:tcPr>
          <w:p w14:paraId="637D66FC" w14:textId="77777777" w:rsidR="00A57CD4" w:rsidRPr="00694659" w:rsidRDefault="00694659" w:rsidP="00A57CD4">
            <w:pPr>
              <w:pStyle w:val="a3"/>
              <w:rPr>
                <w:rFonts w:ascii="Times New Roman" w:hAnsi="Times New Roman" w:cs="Times New Roman"/>
                <w:b/>
                <w:sz w:val="28"/>
                <w:szCs w:val="28"/>
              </w:rPr>
            </w:pPr>
            <w:r>
              <w:rPr>
                <w:rFonts w:ascii="Times New Roman" w:hAnsi="Times New Roman" w:cs="Times New Roman"/>
                <w:sz w:val="28"/>
                <w:szCs w:val="28"/>
              </w:rPr>
              <w:t xml:space="preserve">Медицинский работник </w:t>
            </w:r>
          </w:p>
        </w:tc>
        <w:tc>
          <w:tcPr>
            <w:tcW w:w="6231" w:type="dxa"/>
          </w:tcPr>
          <w:p w14:paraId="5CE4B5E0"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-используя разнообразные формы, методы, средства, способствует формированию у школьников установки на здоровый образ жизни; -проводит с учащимися беседы о взаимосвязи успешности профессиональной карьеры и здоровья человека; </w:t>
            </w:r>
          </w:p>
          <w:p w14:paraId="4D223488" w14:textId="77777777" w:rsidR="00694659"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-оказывает консультации по проблеме влияния состояния здоровья на профессиональную карьеру; </w:t>
            </w:r>
          </w:p>
          <w:p w14:paraId="34461D4C" w14:textId="77777777" w:rsidR="00A57CD4" w:rsidRPr="00694659" w:rsidRDefault="00694659" w:rsidP="00A57CD4">
            <w:pPr>
              <w:pStyle w:val="a3"/>
              <w:rPr>
                <w:rFonts w:ascii="Times New Roman" w:hAnsi="Times New Roman" w:cs="Times New Roman"/>
                <w:b/>
                <w:sz w:val="28"/>
                <w:szCs w:val="28"/>
              </w:rPr>
            </w:pPr>
            <w:r w:rsidRPr="00694659">
              <w:rPr>
                <w:rFonts w:ascii="Times New Roman" w:hAnsi="Times New Roman" w:cs="Times New Roman"/>
                <w:sz w:val="28"/>
                <w:szCs w:val="28"/>
              </w:rPr>
              <w:t>-оказывает помощь классному руководителю, школьному психологу и социальному педагогу в анализе деятельности учащихся.</w:t>
            </w:r>
          </w:p>
        </w:tc>
      </w:tr>
    </w:tbl>
    <w:p w14:paraId="7DCED72E" w14:textId="77777777" w:rsidR="00A57CD4" w:rsidRDefault="00A57CD4" w:rsidP="00A57CD4">
      <w:pPr>
        <w:pStyle w:val="a3"/>
        <w:rPr>
          <w:rFonts w:ascii="Times New Roman" w:hAnsi="Times New Roman" w:cs="Times New Roman"/>
          <w:b/>
          <w:sz w:val="28"/>
          <w:szCs w:val="28"/>
        </w:rPr>
      </w:pPr>
    </w:p>
    <w:p w14:paraId="0321EA90" w14:textId="77777777" w:rsidR="00805F0A" w:rsidRDefault="00694659" w:rsidP="00A57CD4">
      <w:pPr>
        <w:pStyle w:val="a3"/>
        <w:rPr>
          <w:rFonts w:ascii="Times New Roman" w:hAnsi="Times New Roman" w:cs="Times New Roman"/>
          <w:b/>
          <w:sz w:val="28"/>
          <w:szCs w:val="28"/>
        </w:rPr>
      </w:pPr>
      <w:r w:rsidRPr="00805F0A">
        <w:rPr>
          <w:rFonts w:ascii="Times New Roman" w:hAnsi="Times New Roman" w:cs="Times New Roman"/>
          <w:b/>
          <w:sz w:val="28"/>
          <w:szCs w:val="28"/>
        </w:rPr>
        <w:t>Ожидаемые результаты профориентационной работы:</w:t>
      </w:r>
    </w:p>
    <w:p w14:paraId="47305614" w14:textId="77777777" w:rsidR="00805F0A" w:rsidRPr="00805F0A" w:rsidRDefault="00694659" w:rsidP="00A57CD4">
      <w:pPr>
        <w:pStyle w:val="a3"/>
        <w:rPr>
          <w:rFonts w:ascii="Times New Roman" w:hAnsi="Times New Roman" w:cs="Times New Roman"/>
          <w:b/>
          <w:sz w:val="28"/>
          <w:szCs w:val="28"/>
        </w:rPr>
      </w:pPr>
      <w:r w:rsidRPr="00805F0A">
        <w:rPr>
          <w:rFonts w:ascii="Times New Roman" w:hAnsi="Times New Roman" w:cs="Times New Roman"/>
          <w:b/>
          <w:sz w:val="28"/>
          <w:szCs w:val="28"/>
        </w:rPr>
        <w:t xml:space="preserve"> </w:t>
      </w:r>
    </w:p>
    <w:p w14:paraId="246306D9"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создание системы психолого-педагогической работы по сопровождению профессионального самоопределения учащихся 1 – 11-х классов; </w:t>
      </w:r>
    </w:p>
    <w:p w14:paraId="060A8B8D"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формирование осознанного отношения учащихся к выбору профессии и жизненному самоопределению, повышение готовности к выбору профессии; - адекватная оценка учащимися своих способностей, склонностей, ценностных предпочтений и профессиональных намерений; </w:t>
      </w:r>
    </w:p>
    <w:p w14:paraId="5D985618"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умение анализировать мотивы своего профессионального выбора и причины принятия соответствующих решений; </w:t>
      </w:r>
    </w:p>
    <w:p w14:paraId="382BC790"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lastRenderedPageBreak/>
        <w:t xml:space="preserve">- освоение учащимися понятий и знаний из области мира профессий и психологии труда; </w:t>
      </w:r>
    </w:p>
    <w:p w14:paraId="0293A7EC"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знание основных правил выбора профессии, проектирования дальнейшего образовательного маршрута; </w:t>
      </w:r>
    </w:p>
    <w:p w14:paraId="759DBC95"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знания об учреждениях профессионального образования различных уровней, оказываемых ими образовательных услугах, условиях поступления и особенностях обучения; </w:t>
      </w:r>
    </w:p>
    <w:p w14:paraId="3F5894A5"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знание состояния и основных тенденций развития регионального рынка труда; </w:t>
      </w:r>
    </w:p>
    <w:p w14:paraId="444B59BB"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информированность родителей по различным вопросам профессионального самоопределения учащихся; </w:t>
      </w:r>
    </w:p>
    <w:p w14:paraId="19BE21F8"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повышение компетентности педагогов в вопросах профессиональной ориентации учащихся. </w:t>
      </w:r>
    </w:p>
    <w:p w14:paraId="2E29E210" w14:textId="77777777" w:rsidR="00805F0A" w:rsidRDefault="00805F0A" w:rsidP="00A57CD4">
      <w:pPr>
        <w:pStyle w:val="a3"/>
        <w:rPr>
          <w:rFonts w:ascii="Times New Roman" w:hAnsi="Times New Roman" w:cs="Times New Roman"/>
          <w:sz w:val="28"/>
          <w:szCs w:val="28"/>
        </w:rPr>
      </w:pPr>
    </w:p>
    <w:p w14:paraId="17D257C8" w14:textId="77777777" w:rsidR="00805F0A" w:rsidRPr="00805F0A" w:rsidRDefault="00694659" w:rsidP="00A57CD4">
      <w:pPr>
        <w:pStyle w:val="a3"/>
        <w:rPr>
          <w:rFonts w:ascii="Times New Roman" w:hAnsi="Times New Roman" w:cs="Times New Roman"/>
          <w:b/>
          <w:sz w:val="28"/>
          <w:szCs w:val="28"/>
        </w:rPr>
      </w:pPr>
      <w:r w:rsidRPr="00805F0A">
        <w:rPr>
          <w:rFonts w:ascii="Times New Roman" w:hAnsi="Times New Roman" w:cs="Times New Roman"/>
          <w:b/>
          <w:sz w:val="28"/>
          <w:szCs w:val="28"/>
        </w:rPr>
        <w:t xml:space="preserve">Критерии результативности профориентационной работы: </w:t>
      </w:r>
    </w:p>
    <w:p w14:paraId="7B7E5092"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увеличение числа учащихся, имеющих средний или высокий уровень готовности к выбору профессии; </w:t>
      </w:r>
    </w:p>
    <w:p w14:paraId="37E5E4BB"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увеличение числа учащихся, имеющих средний или высокий уровень оценки собственных знаний в области профориентации; </w:t>
      </w:r>
    </w:p>
    <w:p w14:paraId="09849ECC"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выше среднего (свыше 60% ответов) или высокий (свыше 80% ответов) уровень удовлетворенности учащихся профориентационными мероприятиями;</w:t>
      </w:r>
    </w:p>
    <w:p w14:paraId="3FCCA8D0"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 выше среднего (свыше 60% ответов) или высокий (свыше 80% ответов) уровень удовлетворенности учащихся профильным обучением и предпрофильной подготовкой; </w:t>
      </w:r>
    </w:p>
    <w:p w14:paraId="29750FF3"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выше среднего (свыше 60% ответов) или высокий (свыше 80% ответов) уровень удовлетворенности родителей профориентационными мероприятиями; </w:t>
      </w:r>
    </w:p>
    <w:p w14:paraId="0AF1B5B2" w14:textId="77777777" w:rsidR="00805F0A" w:rsidRDefault="00694659" w:rsidP="00A57CD4">
      <w:pPr>
        <w:pStyle w:val="a3"/>
        <w:rPr>
          <w:rFonts w:ascii="Times New Roman" w:hAnsi="Times New Roman" w:cs="Times New Roman"/>
          <w:sz w:val="28"/>
          <w:szCs w:val="28"/>
        </w:rPr>
      </w:pPr>
      <w:r w:rsidRPr="00694659">
        <w:rPr>
          <w:rFonts w:ascii="Times New Roman" w:hAnsi="Times New Roman" w:cs="Times New Roman"/>
          <w:sz w:val="28"/>
          <w:szCs w:val="28"/>
        </w:rPr>
        <w:t xml:space="preserve">- выше среднего (свыше 60% ответов) или высокий (свыше 80% ответов) уровень удовлетворенности педагогов психологическим сопровождением их профориентационной работы. </w:t>
      </w:r>
    </w:p>
    <w:p w14:paraId="75D42E06" w14:textId="77777777" w:rsidR="00805F0A" w:rsidRDefault="00805F0A" w:rsidP="00A57CD4">
      <w:pPr>
        <w:pStyle w:val="a3"/>
        <w:rPr>
          <w:rFonts w:ascii="Times New Roman" w:hAnsi="Times New Roman" w:cs="Times New Roman"/>
          <w:sz w:val="28"/>
          <w:szCs w:val="28"/>
        </w:rPr>
      </w:pPr>
    </w:p>
    <w:p w14:paraId="67F69D81" w14:textId="77777777" w:rsidR="00805F0A" w:rsidRPr="00805F0A" w:rsidRDefault="00694659" w:rsidP="00A57CD4">
      <w:pPr>
        <w:pStyle w:val="a3"/>
        <w:rPr>
          <w:rFonts w:ascii="Times New Roman" w:hAnsi="Times New Roman" w:cs="Times New Roman"/>
          <w:b/>
          <w:sz w:val="28"/>
          <w:szCs w:val="28"/>
        </w:rPr>
      </w:pPr>
      <w:r w:rsidRPr="00805F0A">
        <w:rPr>
          <w:rFonts w:ascii="Times New Roman" w:hAnsi="Times New Roman" w:cs="Times New Roman"/>
          <w:b/>
          <w:sz w:val="28"/>
          <w:szCs w:val="28"/>
        </w:rPr>
        <w:t xml:space="preserve">Методы и формы профориентационной работы в школе </w:t>
      </w:r>
    </w:p>
    <w:p w14:paraId="7B054B7B" w14:textId="77777777" w:rsidR="00805F0A" w:rsidRDefault="00805F0A" w:rsidP="00A57CD4">
      <w:pPr>
        <w:pStyle w:val="a3"/>
        <w:rPr>
          <w:rFonts w:ascii="Times New Roman" w:hAnsi="Times New Roman" w:cs="Times New Roman"/>
          <w:sz w:val="28"/>
          <w:szCs w:val="28"/>
        </w:rPr>
      </w:pPr>
    </w:p>
    <w:p w14:paraId="152DA3EC" w14:textId="77777777" w:rsidR="00805F0A" w:rsidRDefault="00694659" w:rsidP="00A57CD4">
      <w:pPr>
        <w:pStyle w:val="a3"/>
        <w:rPr>
          <w:rFonts w:ascii="Times New Roman" w:hAnsi="Times New Roman" w:cs="Times New Roman"/>
          <w:sz w:val="28"/>
          <w:szCs w:val="28"/>
        </w:rPr>
      </w:pPr>
      <w:r w:rsidRPr="00805F0A">
        <w:rPr>
          <w:rFonts w:ascii="Times New Roman" w:hAnsi="Times New Roman" w:cs="Times New Roman"/>
          <w:b/>
          <w:sz w:val="28"/>
          <w:szCs w:val="28"/>
        </w:rPr>
        <w:t>Метод профконсультирования</w:t>
      </w:r>
      <w:r w:rsidRPr="00694659">
        <w:rPr>
          <w:rFonts w:ascii="Times New Roman" w:hAnsi="Times New Roman" w:cs="Times New Roman"/>
          <w:sz w:val="28"/>
          <w:szCs w:val="28"/>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Метод исследования обучающимся профессионально-трудовой области и себя как потенциального участника этих отношений (активное познание). </w:t>
      </w:r>
      <w:r w:rsidRPr="00805F0A">
        <w:rPr>
          <w:rFonts w:ascii="Times New Roman" w:hAnsi="Times New Roman" w:cs="Times New Roman"/>
          <w:b/>
          <w:sz w:val="28"/>
          <w:szCs w:val="28"/>
        </w:rPr>
        <w:t>Метод информирования.</w:t>
      </w:r>
      <w:r w:rsidRPr="00694659">
        <w:rPr>
          <w:rFonts w:ascii="Times New Roman" w:hAnsi="Times New Roman" w:cs="Times New Roman"/>
          <w:sz w:val="28"/>
          <w:szCs w:val="28"/>
        </w:rPr>
        <w:t xml:space="preserve"> Включает в себя такую форму, как «Ярмарка профессий», которая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w:t>
      </w:r>
      <w:r w:rsidRPr="00694659">
        <w:rPr>
          <w:rFonts w:ascii="Times New Roman" w:hAnsi="Times New Roman" w:cs="Times New Roman"/>
          <w:sz w:val="28"/>
          <w:szCs w:val="28"/>
        </w:rPr>
        <w:lastRenderedPageBreak/>
        <w:t xml:space="preserve">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 </w:t>
      </w:r>
    </w:p>
    <w:p w14:paraId="12F6607D" w14:textId="77777777" w:rsidR="00805F0A" w:rsidRDefault="00694659" w:rsidP="00A57CD4">
      <w:pPr>
        <w:pStyle w:val="a3"/>
        <w:rPr>
          <w:rFonts w:ascii="Times New Roman" w:hAnsi="Times New Roman" w:cs="Times New Roman"/>
          <w:sz w:val="28"/>
          <w:szCs w:val="28"/>
        </w:rPr>
      </w:pPr>
      <w:r w:rsidRPr="00805F0A">
        <w:rPr>
          <w:rFonts w:ascii="Times New Roman" w:hAnsi="Times New Roman" w:cs="Times New Roman"/>
          <w:b/>
          <w:sz w:val="28"/>
          <w:szCs w:val="28"/>
        </w:rPr>
        <w:t>Экскурсия</w:t>
      </w:r>
      <w:r w:rsidRPr="00694659">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14:paraId="10E06764" w14:textId="77777777" w:rsidR="00805F0A" w:rsidRDefault="00694659" w:rsidP="00A57CD4">
      <w:pPr>
        <w:pStyle w:val="a3"/>
        <w:rPr>
          <w:rFonts w:ascii="Times New Roman" w:hAnsi="Times New Roman" w:cs="Times New Roman"/>
          <w:sz w:val="28"/>
          <w:szCs w:val="28"/>
        </w:rPr>
      </w:pPr>
      <w:r w:rsidRPr="00805F0A">
        <w:rPr>
          <w:rFonts w:ascii="Times New Roman" w:hAnsi="Times New Roman" w:cs="Times New Roman"/>
          <w:b/>
          <w:sz w:val="28"/>
          <w:szCs w:val="28"/>
        </w:rPr>
        <w:t>Метод публичной демонстрации</w:t>
      </w:r>
      <w:r w:rsidRPr="00694659">
        <w:rPr>
          <w:rFonts w:ascii="Times New Roman" w:hAnsi="Times New Roman" w:cs="Times New Roman"/>
          <w:sz w:val="28"/>
          <w:szCs w:val="28"/>
        </w:rPr>
        <w:t xml:space="preserve"> самим обучающимся своих профессиональных планов, предпочтений либо способностей в той или иной сфере. </w:t>
      </w:r>
    </w:p>
    <w:p w14:paraId="0BEB21DA" w14:textId="77777777" w:rsidR="00805F0A" w:rsidRDefault="00694659" w:rsidP="00A57CD4">
      <w:pPr>
        <w:pStyle w:val="a3"/>
        <w:rPr>
          <w:rFonts w:ascii="Times New Roman" w:hAnsi="Times New Roman" w:cs="Times New Roman"/>
          <w:sz w:val="28"/>
          <w:szCs w:val="28"/>
        </w:rPr>
      </w:pPr>
      <w:r w:rsidRPr="00805F0A">
        <w:rPr>
          <w:rFonts w:ascii="Times New Roman" w:hAnsi="Times New Roman" w:cs="Times New Roman"/>
          <w:b/>
          <w:sz w:val="28"/>
          <w:szCs w:val="28"/>
        </w:rPr>
        <w:t>Предметная неделя</w:t>
      </w:r>
      <w:r w:rsidRPr="00694659">
        <w:rPr>
          <w:rFonts w:ascii="Times New Roman" w:hAnsi="Times New Roman" w:cs="Times New Roman"/>
          <w:sz w:val="28"/>
          <w:szCs w:val="28"/>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14:paraId="567E565A" w14:textId="77777777" w:rsidR="00805F0A" w:rsidRDefault="00694659" w:rsidP="00A57CD4">
      <w:pPr>
        <w:pStyle w:val="a3"/>
        <w:rPr>
          <w:rFonts w:ascii="Times New Roman" w:hAnsi="Times New Roman" w:cs="Times New Roman"/>
          <w:sz w:val="28"/>
          <w:szCs w:val="28"/>
        </w:rPr>
      </w:pPr>
      <w:r w:rsidRPr="00805F0A">
        <w:rPr>
          <w:rFonts w:ascii="Times New Roman" w:hAnsi="Times New Roman" w:cs="Times New Roman"/>
          <w:b/>
          <w:sz w:val="28"/>
          <w:szCs w:val="28"/>
        </w:rPr>
        <w:t>Метод профессиональных проб</w:t>
      </w:r>
      <w:r w:rsidRPr="00694659">
        <w:rPr>
          <w:rFonts w:ascii="Times New Roman" w:hAnsi="Times New Roman" w:cs="Times New Roman"/>
          <w:sz w:val="28"/>
          <w:szCs w:val="28"/>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14:paraId="47C39057" w14:textId="77777777" w:rsidR="00805F0A" w:rsidRDefault="00694659" w:rsidP="00A57CD4">
      <w:pPr>
        <w:pStyle w:val="a3"/>
        <w:rPr>
          <w:rFonts w:ascii="Times New Roman" w:hAnsi="Times New Roman" w:cs="Times New Roman"/>
          <w:sz w:val="28"/>
          <w:szCs w:val="28"/>
        </w:rPr>
      </w:pPr>
      <w:r w:rsidRPr="00805F0A">
        <w:rPr>
          <w:rFonts w:ascii="Times New Roman" w:hAnsi="Times New Roman" w:cs="Times New Roman"/>
          <w:b/>
          <w:sz w:val="28"/>
          <w:szCs w:val="28"/>
        </w:rPr>
        <w:t>Конкурсы профессионального мастерства</w:t>
      </w:r>
      <w:r w:rsidRPr="00694659">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w:t>
      </w:r>
      <w:r w:rsidRPr="00694659">
        <w:rPr>
          <w:rFonts w:ascii="Times New Roman" w:hAnsi="Times New Roman" w:cs="Times New Roman"/>
          <w:sz w:val="28"/>
          <w:szCs w:val="28"/>
        </w:rPr>
        <w:lastRenderedPageBreak/>
        <w:t xml:space="preserve">процессе сопереживания конкурсанту у школьников возникает интерес к какой-либо профессии. </w:t>
      </w:r>
    </w:p>
    <w:p w14:paraId="348524AF" w14:textId="77777777" w:rsidR="00805F0A" w:rsidRDefault="00694659" w:rsidP="00A57CD4">
      <w:pPr>
        <w:pStyle w:val="a3"/>
        <w:rPr>
          <w:rFonts w:ascii="Times New Roman" w:hAnsi="Times New Roman" w:cs="Times New Roman"/>
          <w:sz w:val="28"/>
          <w:szCs w:val="28"/>
        </w:rPr>
      </w:pPr>
      <w:r w:rsidRPr="00805F0A">
        <w:rPr>
          <w:rFonts w:ascii="Times New Roman" w:hAnsi="Times New Roman" w:cs="Times New Roman"/>
          <w:b/>
          <w:sz w:val="28"/>
          <w:szCs w:val="28"/>
        </w:rPr>
        <w:t>Метод моделирования</w:t>
      </w:r>
      <w:r w:rsidRPr="00694659">
        <w:rPr>
          <w:rFonts w:ascii="Times New Roman" w:hAnsi="Times New Roman" w:cs="Times New Roman"/>
          <w:sz w:val="28"/>
          <w:szCs w:val="28"/>
        </w:rPr>
        <w:t xml:space="preserve">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 </w:t>
      </w:r>
    </w:p>
    <w:p w14:paraId="72DD278F" w14:textId="77777777" w:rsidR="00805F0A" w:rsidRDefault="00694659" w:rsidP="00A57CD4">
      <w:pPr>
        <w:pStyle w:val="a3"/>
        <w:rPr>
          <w:rFonts w:ascii="Times New Roman" w:hAnsi="Times New Roman" w:cs="Times New Roman"/>
          <w:sz w:val="28"/>
          <w:szCs w:val="28"/>
        </w:rPr>
      </w:pPr>
      <w:r w:rsidRPr="00805F0A">
        <w:rPr>
          <w:rFonts w:ascii="Times New Roman" w:hAnsi="Times New Roman" w:cs="Times New Roman"/>
          <w:b/>
          <w:sz w:val="28"/>
          <w:szCs w:val="28"/>
        </w:rPr>
        <w:t>Олимпиады по предметам</w:t>
      </w:r>
      <w:r w:rsidRPr="00694659">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14:paraId="29439EEC" w14:textId="77777777" w:rsidR="00805F0A" w:rsidRDefault="00805F0A" w:rsidP="00A57CD4">
      <w:pPr>
        <w:pStyle w:val="a3"/>
        <w:rPr>
          <w:rFonts w:ascii="Times New Roman" w:hAnsi="Times New Roman" w:cs="Times New Roman"/>
          <w:sz w:val="28"/>
          <w:szCs w:val="28"/>
        </w:rPr>
      </w:pPr>
    </w:p>
    <w:p w14:paraId="223494E2" w14:textId="77777777" w:rsidR="00805F0A" w:rsidRPr="00805F0A" w:rsidRDefault="00694659" w:rsidP="00A57CD4">
      <w:pPr>
        <w:pStyle w:val="a3"/>
        <w:rPr>
          <w:rFonts w:ascii="Times New Roman" w:hAnsi="Times New Roman" w:cs="Times New Roman"/>
          <w:b/>
          <w:sz w:val="28"/>
          <w:szCs w:val="28"/>
        </w:rPr>
      </w:pPr>
      <w:r w:rsidRPr="00805F0A">
        <w:rPr>
          <w:rFonts w:ascii="Times New Roman" w:hAnsi="Times New Roman" w:cs="Times New Roman"/>
          <w:b/>
          <w:sz w:val="28"/>
          <w:szCs w:val="28"/>
        </w:rPr>
        <w:t xml:space="preserve">Направления профориентационной работы </w:t>
      </w:r>
    </w:p>
    <w:p w14:paraId="56407113" w14:textId="77777777" w:rsidR="00805F0A" w:rsidRPr="00805F0A" w:rsidRDefault="00694659" w:rsidP="00805F0A">
      <w:pPr>
        <w:pStyle w:val="a3"/>
        <w:numPr>
          <w:ilvl w:val="0"/>
          <w:numId w:val="1"/>
        </w:numPr>
        <w:rPr>
          <w:rFonts w:ascii="Times New Roman" w:hAnsi="Times New Roman" w:cs="Times New Roman"/>
          <w:b/>
          <w:sz w:val="28"/>
          <w:szCs w:val="28"/>
        </w:rPr>
      </w:pPr>
      <w:r w:rsidRPr="00805F0A">
        <w:rPr>
          <w:rFonts w:ascii="Times New Roman" w:hAnsi="Times New Roman" w:cs="Times New Roman"/>
          <w:b/>
          <w:sz w:val="28"/>
          <w:szCs w:val="28"/>
        </w:rPr>
        <w:t xml:space="preserve">Диагностическое направление </w:t>
      </w:r>
    </w:p>
    <w:p w14:paraId="013ED0FB" w14:textId="77777777" w:rsidR="00805F0A" w:rsidRDefault="00694659" w:rsidP="00805F0A">
      <w:pPr>
        <w:pStyle w:val="a3"/>
        <w:ind w:left="360"/>
        <w:rPr>
          <w:rFonts w:ascii="Times New Roman" w:hAnsi="Times New Roman" w:cs="Times New Roman"/>
          <w:sz w:val="28"/>
          <w:szCs w:val="28"/>
        </w:rPr>
      </w:pPr>
      <w:r w:rsidRPr="00694659">
        <w:rPr>
          <w:rFonts w:ascii="Times New Roman" w:hAnsi="Times New Roman" w:cs="Times New Roman"/>
          <w:sz w:val="28"/>
          <w:szCs w:val="28"/>
        </w:rPr>
        <w:t xml:space="preserve">Это направление включает в себя два блока диагностических процедур, предназначенных для решения разных задач профориентационной работы. 1 блок. Психологическая диагностика личностных и индивидуальнотипологических характеристик учащихся, позволяющая сформировать у них адекватный образ себя, понять свои склонности, интересы, способности, личностные особенности, что необходимо для правильного выбора профессии. </w:t>
      </w:r>
    </w:p>
    <w:p w14:paraId="61E3CFF3" w14:textId="77777777" w:rsidR="00805F0A" w:rsidRDefault="00694659" w:rsidP="00805F0A">
      <w:pPr>
        <w:pStyle w:val="a3"/>
        <w:ind w:left="360"/>
        <w:rPr>
          <w:rFonts w:ascii="Times New Roman" w:hAnsi="Times New Roman" w:cs="Times New Roman"/>
          <w:sz w:val="28"/>
          <w:szCs w:val="28"/>
        </w:rPr>
      </w:pPr>
      <w:r w:rsidRPr="00694659">
        <w:rPr>
          <w:rFonts w:ascii="Times New Roman" w:hAnsi="Times New Roman" w:cs="Times New Roman"/>
          <w:sz w:val="28"/>
          <w:szCs w:val="28"/>
        </w:rPr>
        <w:t xml:space="preserve">2 блок. Это направление диагностических процедур связано с отслеживанием эффективности профильного обучения и профориентационных занятий. </w:t>
      </w:r>
    </w:p>
    <w:p w14:paraId="7BAD81E7" w14:textId="77777777" w:rsidR="00805F0A" w:rsidRPr="00805F0A" w:rsidRDefault="00694659" w:rsidP="00805F0A">
      <w:pPr>
        <w:pStyle w:val="a3"/>
        <w:numPr>
          <w:ilvl w:val="0"/>
          <w:numId w:val="1"/>
        </w:numPr>
        <w:rPr>
          <w:rFonts w:ascii="Times New Roman" w:hAnsi="Times New Roman" w:cs="Times New Roman"/>
          <w:b/>
          <w:sz w:val="28"/>
          <w:szCs w:val="28"/>
        </w:rPr>
      </w:pPr>
      <w:r w:rsidRPr="00805F0A">
        <w:rPr>
          <w:rFonts w:ascii="Times New Roman" w:hAnsi="Times New Roman" w:cs="Times New Roman"/>
          <w:b/>
          <w:sz w:val="28"/>
          <w:szCs w:val="28"/>
        </w:rPr>
        <w:t xml:space="preserve">Информационно-просветительское и формирующее направление </w:t>
      </w:r>
    </w:p>
    <w:p w14:paraId="4A5D8469"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Цель этого направления – создать у учащихся максимально четкий и конкретный образ основных типов профессий, предоставить им информацию по актуальной ситуации на рынке труда, учреждениям среднего и высшего профессионального образования. Это поможет сделать осознанный выбор как будущей профессии, так и пути получения выбранной профессии. Информационно-просветительская работа осуществляется в различных формах – как аудиторных (уроки, классные часы, факультативы, занятия курсов внеурочной деятельности), так и внеаудиторных (экскурсии на предприятия, учебные заведения, выставки и ярмарки профессий). Данное направление психологического сопровождение профессионального самоопределения учащихся может осуществляться в форме проведения серии классных часов: «Мир профессии», «Новые профессии», «Куда пойти учиться?», «Что такое рынок труда?», «Навыки самопрезентации», «Как правильно составить резюме». Информирование учащихся по вопросам выбора профессии может происходить также и через информационные стенды, памятки, сайт школы, а также посредством большой профориентационной игры. </w:t>
      </w:r>
    </w:p>
    <w:p w14:paraId="00AD95FA" w14:textId="77777777" w:rsidR="00805F0A" w:rsidRDefault="00805F0A" w:rsidP="00805F0A">
      <w:pPr>
        <w:pStyle w:val="a3"/>
        <w:ind w:left="720"/>
        <w:rPr>
          <w:rFonts w:ascii="Times New Roman" w:hAnsi="Times New Roman" w:cs="Times New Roman"/>
          <w:sz w:val="28"/>
          <w:szCs w:val="28"/>
        </w:rPr>
      </w:pPr>
    </w:p>
    <w:p w14:paraId="1E5F4587" w14:textId="77777777" w:rsidR="00805F0A" w:rsidRPr="00805F0A" w:rsidRDefault="00694659" w:rsidP="00805F0A">
      <w:pPr>
        <w:pStyle w:val="a3"/>
        <w:numPr>
          <w:ilvl w:val="0"/>
          <w:numId w:val="1"/>
        </w:numPr>
        <w:rPr>
          <w:rFonts w:ascii="Times New Roman" w:hAnsi="Times New Roman" w:cs="Times New Roman"/>
          <w:b/>
          <w:sz w:val="28"/>
          <w:szCs w:val="28"/>
        </w:rPr>
      </w:pPr>
      <w:r w:rsidRPr="00805F0A">
        <w:rPr>
          <w:rFonts w:ascii="Times New Roman" w:hAnsi="Times New Roman" w:cs="Times New Roman"/>
          <w:b/>
          <w:sz w:val="28"/>
          <w:szCs w:val="28"/>
        </w:rPr>
        <w:t xml:space="preserve">Консультационное направление </w:t>
      </w:r>
    </w:p>
    <w:p w14:paraId="47FB1E3E"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lastRenderedPageBreak/>
        <w:t xml:space="preserve">Это направление работы подразумевает содействие профессиональному выбору учащихся, основанного на учете мотивов человека, его интересов, склонностей, личностных проблем. Развивающая профконсультация для учащихся, построенная на принципе сотрудничества, имеет своей целью активизировать учащегося, сформировать у него стремление к самостоятельному выбору профессии с учетом полученных с помощью психолога знаний о себе, своих способностях и перспективах их развития. Консультации могут проводиться как в индивидуальной, так и в групповой формах. </w:t>
      </w:r>
    </w:p>
    <w:p w14:paraId="07C3F978" w14:textId="77777777" w:rsidR="00805F0A" w:rsidRDefault="00805F0A" w:rsidP="00805F0A">
      <w:pPr>
        <w:pStyle w:val="a3"/>
        <w:ind w:left="720"/>
        <w:rPr>
          <w:rFonts w:ascii="Times New Roman" w:hAnsi="Times New Roman" w:cs="Times New Roman"/>
          <w:sz w:val="28"/>
          <w:szCs w:val="28"/>
        </w:rPr>
      </w:pPr>
    </w:p>
    <w:p w14:paraId="04463096" w14:textId="77777777" w:rsidR="00805F0A" w:rsidRPr="00805F0A" w:rsidRDefault="00694659" w:rsidP="00805F0A">
      <w:pPr>
        <w:pStyle w:val="a3"/>
        <w:numPr>
          <w:ilvl w:val="0"/>
          <w:numId w:val="1"/>
        </w:numPr>
        <w:rPr>
          <w:rFonts w:ascii="Times New Roman" w:hAnsi="Times New Roman" w:cs="Times New Roman"/>
          <w:b/>
          <w:sz w:val="28"/>
          <w:szCs w:val="28"/>
        </w:rPr>
      </w:pPr>
      <w:r w:rsidRPr="00805F0A">
        <w:rPr>
          <w:rFonts w:ascii="Times New Roman" w:hAnsi="Times New Roman" w:cs="Times New Roman"/>
          <w:b/>
          <w:sz w:val="28"/>
          <w:szCs w:val="28"/>
        </w:rPr>
        <w:t xml:space="preserve">Психологическое сопровождение профориентационной деятельности педагогов </w:t>
      </w:r>
    </w:p>
    <w:p w14:paraId="13C2A29E"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Задачи:</w:t>
      </w:r>
    </w:p>
    <w:p w14:paraId="2CE53CC0"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 - методическая поддержка педагогов. Обучение психологическим технологиям, обеспечивающим успешное личностное и профессиональное самоопределение учащихся при оптимальной психической нагрузке. Проведение семинаров для педагогов по тематике профориентационной направленности: «Условия успешного выбора профессии», «Педагогические технологии, способствующие профессиональному самоопределению подростков», «Критерии готовности учащихся к выбору профессии» и др.; </w:t>
      </w:r>
    </w:p>
    <w:p w14:paraId="715851D0"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 информирование педагогов о результатах мониторинга профессиональных планов учащихся и их готовности к выбору профессии; </w:t>
      </w:r>
    </w:p>
    <w:p w14:paraId="64477E03"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 психологическое консультирование педагогов. Информирование о проблемах самоопределения конкретных детей, рекомендации по педагогической коррекции проблем профильного и профессионального выбора учащихся; </w:t>
      </w:r>
    </w:p>
    <w:p w14:paraId="25BA3732"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 диагностическая поддержка педагогов. Составление анкет для отслеживания эффективности проводимых профориентационных занятий и мероприятий; </w:t>
      </w:r>
    </w:p>
    <w:p w14:paraId="73E44789" w14:textId="77777777" w:rsidR="00805F0A" w:rsidRPr="00805F0A" w:rsidRDefault="00694659" w:rsidP="00805F0A">
      <w:pPr>
        <w:pStyle w:val="a3"/>
        <w:ind w:left="720"/>
        <w:rPr>
          <w:rFonts w:ascii="Times New Roman" w:hAnsi="Times New Roman" w:cs="Times New Roman"/>
          <w:b/>
          <w:sz w:val="28"/>
          <w:szCs w:val="28"/>
        </w:rPr>
      </w:pPr>
      <w:r w:rsidRPr="00805F0A">
        <w:rPr>
          <w:rFonts w:ascii="Times New Roman" w:hAnsi="Times New Roman" w:cs="Times New Roman"/>
          <w:b/>
          <w:sz w:val="28"/>
          <w:szCs w:val="28"/>
        </w:rPr>
        <w:t xml:space="preserve">5. Информирование, просвещение, консультирование родителей по вопросам профессионального самоопределения детей </w:t>
      </w:r>
    </w:p>
    <w:p w14:paraId="179952D3" w14:textId="77777777" w:rsidR="00805F0A" w:rsidRDefault="00805F0A" w:rsidP="00805F0A">
      <w:pPr>
        <w:pStyle w:val="a3"/>
        <w:ind w:left="720"/>
        <w:rPr>
          <w:rFonts w:ascii="Times New Roman" w:hAnsi="Times New Roman" w:cs="Times New Roman"/>
          <w:sz w:val="28"/>
          <w:szCs w:val="28"/>
        </w:rPr>
      </w:pPr>
    </w:p>
    <w:p w14:paraId="700B2C76"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 участие в подготовке и проведении родительских собраний; </w:t>
      </w:r>
    </w:p>
    <w:p w14:paraId="77B59377"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 индивидуальное консультирование родителей по вопросам профориентации их детей. </w:t>
      </w:r>
    </w:p>
    <w:p w14:paraId="0BE72BF4" w14:textId="77777777" w:rsidR="00805F0A" w:rsidRPr="00805F0A" w:rsidRDefault="00694659" w:rsidP="00805F0A">
      <w:pPr>
        <w:pStyle w:val="a3"/>
        <w:ind w:left="720"/>
        <w:rPr>
          <w:rFonts w:ascii="Times New Roman" w:hAnsi="Times New Roman" w:cs="Times New Roman"/>
          <w:b/>
          <w:sz w:val="28"/>
          <w:szCs w:val="28"/>
        </w:rPr>
      </w:pPr>
      <w:r w:rsidRPr="00805F0A">
        <w:rPr>
          <w:rFonts w:ascii="Times New Roman" w:hAnsi="Times New Roman" w:cs="Times New Roman"/>
          <w:b/>
          <w:sz w:val="28"/>
          <w:szCs w:val="28"/>
        </w:rPr>
        <w:t xml:space="preserve">6. Консультационно-методическая поддержка педагогов в осуществлении профориентационной работы </w:t>
      </w:r>
    </w:p>
    <w:p w14:paraId="3E8DDC86" w14:textId="77777777" w:rsidR="00805F0A" w:rsidRDefault="00805F0A" w:rsidP="00805F0A">
      <w:pPr>
        <w:pStyle w:val="a3"/>
        <w:ind w:left="720"/>
        <w:rPr>
          <w:rFonts w:ascii="Times New Roman" w:hAnsi="Times New Roman" w:cs="Times New Roman"/>
          <w:sz w:val="28"/>
          <w:szCs w:val="28"/>
        </w:rPr>
      </w:pPr>
    </w:p>
    <w:p w14:paraId="6351D2F3"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 проведение семинаров, педсоветов по вопросам профориентации; </w:t>
      </w:r>
    </w:p>
    <w:p w14:paraId="55169F0D" w14:textId="77777777" w:rsidR="00805F0A"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индивидуальное и групповое консультирование педагогов по вопросам профориентации;</w:t>
      </w:r>
    </w:p>
    <w:p w14:paraId="5FE08957" w14:textId="77777777" w:rsidR="00694659" w:rsidRDefault="00694659" w:rsidP="00805F0A">
      <w:pPr>
        <w:pStyle w:val="a3"/>
        <w:ind w:left="720"/>
        <w:rPr>
          <w:rFonts w:ascii="Times New Roman" w:hAnsi="Times New Roman" w:cs="Times New Roman"/>
          <w:sz w:val="28"/>
          <w:szCs w:val="28"/>
        </w:rPr>
      </w:pPr>
      <w:r w:rsidRPr="00694659">
        <w:rPr>
          <w:rFonts w:ascii="Times New Roman" w:hAnsi="Times New Roman" w:cs="Times New Roman"/>
          <w:sz w:val="28"/>
          <w:szCs w:val="28"/>
        </w:rPr>
        <w:t xml:space="preserve"> - создание школьного банка методических материалов по профориентационной работе на сервере школы</w:t>
      </w:r>
      <w:r w:rsidR="00805F0A">
        <w:rPr>
          <w:rFonts w:ascii="Times New Roman" w:hAnsi="Times New Roman" w:cs="Times New Roman"/>
          <w:sz w:val="28"/>
          <w:szCs w:val="28"/>
        </w:rPr>
        <w:t>.</w:t>
      </w:r>
    </w:p>
    <w:p w14:paraId="4401C3B8" w14:textId="77777777" w:rsidR="00805F0A" w:rsidRDefault="00805F0A" w:rsidP="00805F0A">
      <w:pPr>
        <w:pStyle w:val="a3"/>
        <w:ind w:left="720"/>
        <w:rPr>
          <w:rFonts w:ascii="Times New Roman" w:hAnsi="Times New Roman" w:cs="Times New Roman"/>
          <w:sz w:val="28"/>
          <w:szCs w:val="28"/>
        </w:rPr>
      </w:pPr>
    </w:p>
    <w:p w14:paraId="12BE4004" w14:textId="77777777" w:rsidR="00805F0A" w:rsidRDefault="00805F0A" w:rsidP="00805F0A">
      <w:pPr>
        <w:pStyle w:val="a3"/>
        <w:ind w:left="720"/>
        <w:rPr>
          <w:rFonts w:ascii="Times New Roman" w:hAnsi="Times New Roman" w:cs="Times New Roman"/>
          <w:sz w:val="28"/>
          <w:szCs w:val="28"/>
        </w:rPr>
      </w:pPr>
    </w:p>
    <w:tbl>
      <w:tblPr>
        <w:tblStyle w:val="a4"/>
        <w:tblW w:w="0" w:type="auto"/>
        <w:tblInd w:w="720" w:type="dxa"/>
        <w:tblLook w:val="04A0" w:firstRow="1" w:lastRow="0" w:firstColumn="1" w:lastColumn="0" w:noHBand="0" w:noVBand="1"/>
      </w:tblPr>
      <w:tblGrid>
        <w:gridCol w:w="3528"/>
        <w:gridCol w:w="5097"/>
      </w:tblGrid>
      <w:tr w:rsidR="00805F0A" w14:paraId="3466EC15" w14:textId="77777777" w:rsidTr="00805F0A">
        <w:tc>
          <w:tcPr>
            <w:tcW w:w="3528" w:type="dxa"/>
          </w:tcPr>
          <w:p w14:paraId="27AA8896" w14:textId="77777777" w:rsidR="00805F0A" w:rsidRDefault="00805F0A" w:rsidP="00805F0A">
            <w:pPr>
              <w:pStyle w:val="a3"/>
              <w:rPr>
                <w:rFonts w:ascii="Times New Roman" w:hAnsi="Times New Roman" w:cs="Times New Roman"/>
                <w:b/>
                <w:sz w:val="28"/>
                <w:szCs w:val="28"/>
              </w:rPr>
            </w:pPr>
            <w:r w:rsidRPr="00805F0A">
              <w:rPr>
                <w:rFonts w:ascii="Times New Roman" w:hAnsi="Times New Roman" w:cs="Times New Roman"/>
                <w:b/>
                <w:sz w:val="28"/>
                <w:szCs w:val="28"/>
              </w:rPr>
              <w:t>Индивидуальные формы профориентации</w:t>
            </w:r>
          </w:p>
        </w:tc>
        <w:tc>
          <w:tcPr>
            <w:tcW w:w="5097" w:type="dxa"/>
          </w:tcPr>
          <w:p w14:paraId="54469FA2" w14:textId="77777777" w:rsidR="00805F0A" w:rsidRDefault="00805F0A" w:rsidP="00805F0A">
            <w:pPr>
              <w:pStyle w:val="a3"/>
              <w:rPr>
                <w:rFonts w:ascii="Times New Roman" w:hAnsi="Times New Roman" w:cs="Times New Roman"/>
                <w:b/>
                <w:sz w:val="28"/>
                <w:szCs w:val="28"/>
              </w:rPr>
            </w:pPr>
            <w:r w:rsidRPr="00805F0A">
              <w:rPr>
                <w:rFonts w:ascii="Times New Roman" w:hAnsi="Times New Roman" w:cs="Times New Roman"/>
                <w:b/>
                <w:sz w:val="28"/>
                <w:szCs w:val="28"/>
              </w:rPr>
              <w:t>Ожидаемый результат</w:t>
            </w:r>
          </w:p>
        </w:tc>
      </w:tr>
      <w:tr w:rsidR="00805F0A" w14:paraId="16347609" w14:textId="77777777" w:rsidTr="00805F0A">
        <w:tc>
          <w:tcPr>
            <w:tcW w:w="3528" w:type="dxa"/>
          </w:tcPr>
          <w:p w14:paraId="6B7BC07C" w14:textId="77777777" w:rsidR="00805F0A" w:rsidRPr="00805F0A" w:rsidRDefault="00805F0A" w:rsidP="00805F0A">
            <w:pPr>
              <w:pStyle w:val="a3"/>
              <w:rPr>
                <w:rFonts w:ascii="Times New Roman" w:hAnsi="Times New Roman" w:cs="Times New Roman"/>
                <w:sz w:val="28"/>
                <w:szCs w:val="28"/>
              </w:rPr>
            </w:pPr>
            <w:r w:rsidRPr="00805F0A">
              <w:rPr>
                <w:rFonts w:ascii="Times New Roman" w:hAnsi="Times New Roman" w:cs="Times New Roman"/>
                <w:sz w:val="28"/>
                <w:szCs w:val="28"/>
              </w:rPr>
              <w:t>Анкетирование, тестирование</w:t>
            </w:r>
          </w:p>
        </w:tc>
        <w:tc>
          <w:tcPr>
            <w:tcW w:w="5097" w:type="dxa"/>
          </w:tcPr>
          <w:p w14:paraId="0594539B" w14:textId="77777777" w:rsidR="00805F0A" w:rsidRPr="007D10E0" w:rsidRDefault="00805F0A" w:rsidP="00805F0A">
            <w:pPr>
              <w:pStyle w:val="a3"/>
              <w:rPr>
                <w:rFonts w:ascii="Times New Roman" w:hAnsi="Times New Roman" w:cs="Times New Roman"/>
                <w:sz w:val="28"/>
                <w:szCs w:val="28"/>
              </w:rPr>
            </w:pPr>
            <w:r w:rsidRPr="007D10E0">
              <w:rPr>
                <w:rFonts w:ascii="Times New Roman" w:hAnsi="Times New Roman" w:cs="Times New Roman"/>
                <w:sz w:val="28"/>
                <w:szCs w:val="28"/>
              </w:rPr>
              <w:t>Выявление способностей, индивидуально –</w:t>
            </w:r>
          </w:p>
          <w:p w14:paraId="26580CD8" w14:textId="77777777" w:rsidR="00805F0A" w:rsidRPr="007D10E0" w:rsidRDefault="00805F0A" w:rsidP="00805F0A">
            <w:pPr>
              <w:pStyle w:val="a3"/>
              <w:rPr>
                <w:rFonts w:ascii="Times New Roman" w:hAnsi="Times New Roman" w:cs="Times New Roman"/>
                <w:sz w:val="28"/>
                <w:szCs w:val="28"/>
              </w:rPr>
            </w:pPr>
            <w:r w:rsidRPr="007D10E0">
              <w:rPr>
                <w:rFonts w:ascii="Times New Roman" w:hAnsi="Times New Roman" w:cs="Times New Roman"/>
                <w:sz w:val="28"/>
                <w:szCs w:val="28"/>
              </w:rPr>
              <w:t>психологических особенностей и</w:t>
            </w:r>
          </w:p>
          <w:p w14:paraId="1AF18267" w14:textId="77777777" w:rsidR="00805F0A" w:rsidRPr="007D10E0" w:rsidRDefault="00805F0A" w:rsidP="00805F0A">
            <w:pPr>
              <w:pStyle w:val="a3"/>
              <w:rPr>
                <w:rFonts w:ascii="Times New Roman" w:hAnsi="Times New Roman" w:cs="Times New Roman"/>
                <w:sz w:val="28"/>
                <w:szCs w:val="28"/>
              </w:rPr>
            </w:pPr>
            <w:r w:rsidRPr="007D10E0">
              <w:rPr>
                <w:rFonts w:ascii="Times New Roman" w:hAnsi="Times New Roman" w:cs="Times New Roman"/>
                <w:sz w:val="28"/>
                <w:szCs w:val="28"/>
              </w:rPr>
              <w:t>возможностей с требованиями выбираемой</w:t>
            </w:r>
          </w:p>
          <w:p w14:paraId="3E246B48" w14:textId="77777777" w:rsidR="00805F0A" w:rsidRDefault="00805F0A" w:rsidP="00805F0A">
            <w:pPr>
              <w:pStyle w:val="a3"/>
              <w:rPr>
                <w:rFonts w:ascii="Times New Roman" w:hAnsi="Times New Roman" w:cs="Times New Roman"/>
                <w:b/>
                <w:sz w:val="28"/>
                <w:szCs w:val="28"/>
              </w:rPr>
            </w:pPr>
            <w:r w:rsidRPr="007D10E0">
              <w:rPr>
                <w:rFonts w:ascii="Times New Roman" w:hAnsi="Times New Roman" w:cs="Times New Roman"/>
                <w:sz w:val="28"/>
                <w:szCs w:val="28"/>
              </w:rPr>
              <w:t>профессии.</w:t>
            </w:r>
          </w:p>
        </w:tc>
      </w:tr>
      <w:tr w:rsidR="00805F0A" w14:paraId="7D25CF80" w14:textId="77777777" w:rsidTr="00805F0A">
        <w:tc>
          <w:tcPr>
            <w:tcW w:w="3528" w:type="dxa"/>
          </w:tcPr>
          <w:p w14:paraId="75A0F8AE" w14:textId="77777777" w:rsidR="00805F0A" w:rsidRPr="007D10E0" w:rsidRDefault="00805F0A" w:rsidP="00805F0A">
            <w:pPr>
              <w:pStyle w:val="a3"/>
              <w:rPr>
                <w:rFonts w:ascii="Times New Roman" w:hAnsi="Times New Roman" w:cs="Times New Roman"/>
                <w:sz w:val="28"/>
                <w:szCs w:val="28"/>
              </w:rPr>
            </w:pPr>
            <w:r w:rsidRPr="007D10E0">
              <w:rPr>
                <w:rFonts w:ascii="Times New Roman" w:hAnsi="Times New Roman" w:cs="Times New Roman"/>
                <w:sz w:val="28"/>
                <w:szCs w:val="28"/>
              </w:rPr>
              <w:t>Диагностика</w:t>
            </w:r>
          </w:p>
        </w:tc>
        <w:tc>
          <w:tcPr>
            <w:tcW w:w="5097" w:type="dxa"/>
          </w:tcPr>
          <w:p w14:paraId="3B711B01" w14:textId="77777777" w:rsidR="00805F0A" w:rsidRPr="007D10E0" w:rsidRDefault="00805F0A" w:rsidP="00805F0A">
            <w:pPr>
              <w:pStyle w:val="a3"/>
              <w:rPr>
                <w:rFonts w:ascii="Times New Roman" w:hAnsi="Times New Roman" w:cs="Times New Roman"/>
                <w:sz w:val="28"/>
                <w:szCs w:val="28"/>
              </w:rPr>
            </w:pPr>
            <w:r w:rsidRPr="007D10E0">
              <w:rPr>
                <w:rFonts w:ascii="Times New Roman" w:hAnsi="Times New Roman" w:cs="Times New Roman"/>
                <w:sz w:val="28"/>
                <w:szCs w:val="28"/>
              </w:rPr>
              <w:t>Выявление потенциала школьника.</w:t>
            </w:r>
          </w:p>
        </w:tc>
      </w:tr>
      <w:tr w:rsidR="00805F0A" w14:paraId="2C7733AE" w14:textId="77777777" w:rsidTr="00805F0A">
        <w:tc>
          <w:tcPr>
            <w:tcW w:w="3528" w:type="dxa"/>
          </w:tcPr>
          <w:p w14:paraId="2E964F0C"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Консультирование</w:t>
            </w:r>
          </w:p>
        </w:tc>
        <w:tc>
          <w:tcPr>
            <w:tcW w:w="5097" w:type="dxa"/>
          </w:tcPr>
          <w:p w14:paraId="5763486A"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Направляет школьника к самостоятельной</w:t>
            </w:r>
          </w:p>
          <w:p w14:paraId="16DDE82C"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готовности находить личностно значимые</w:t>
            </w:r>
          </w:p>
          <w:p w14:paraId="5A209568"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смысл в конкретной профессиональной</w:t>
            </w:r>
          </w:p>
          <w:p w14:paraId="2F10A42E"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деятельности.</w:t>
            </w:r>
          </w:p>
        </w:tc>
      </w:tr>
      <w:tr w:rsidR="00805F0A" w14:paraId="671A012C" w14:textId="77777777" w:rsidTr="00805F0A">
        <w:tc>
          <w:tcPr>
            <w:tcW w:w="3528" w:type="dxa"/>
          </w:tcPr>
          <w:p w14:paraId="7406722D"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Исследовательские и социальные проекты</w:t>
            </w:r>
          </w:p>
        </w:tc>
        <w:tc>
          <w:tcPr>
            <w:tcW w:w="5097" w:type="dxa"/>
          </w:tcPr>
          <w:p w14:paraId="36570BA1"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Формирование готовности рассматривать</w:t>
            </w:r>
          </w:p>
          <w:p w14:paraId="4465ECE4"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себя развивающимся во времени, умение</w:t>
            </w:r>
          </w:p>
          <w:p w14:paraId="153DB2A9"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работать с информацией, проводить</w:t>
            </w:r>
          </w:p>
          <w:p w14:paraId="7AFBA9F9"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исследования. Расширение знаний о</w:t>
            </w:r>
          </w:p>
          <w:p w14:paraId="23B4B895"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профессии.</w:t>
            </w:r>
          </w:p>
        </w:tc>
      </w:tr>
      <w:tr w:rsidR="00805F0A" w14:paraId="5A2B63C8" w14:textId="77777777" w:rsidTr="00805F0A">
        <w:tc>
          <w:tcPr>
            <w:tcW w:w="3528" w:type="dxa"/>
          </w:tcPr>
          <w:p w14:paraId="6BABD50A"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Конкурсы профессионального мастерства В</w:t>
            </w:r>
          </w:p>
        </w:tc>
        <w:tc>
          <w:tcPr>
            <w:tcW w:w="5097" w:type="dxa"/>
          </w:tcPr>
          <w:p w14:paraId="3A18DB9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Возможность увидеть ту или иную</w:t>
            </w:r>
          </w:p>
          <w:p w14:paraId="66AD0C8A"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профессию в позитивном свете.</w:t>
            </w:r>
          </w:p>
          <w:p w14:paraId="17C6FE6D"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Формирование навыков профессионального</w:t>
            </w:r>
          </w:p>
          <w:p w14:paraId="481B4B7A"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выбора.</w:t>
            </w:r>
          </w:p>
        </w:tc>
      </w:tr>
      <w:tr w:rsidR="00805F0A" w14:paraId="3329DA66" w14:textId="77777777" w:rsidTr="00805F0A">
        <w:tc>
          <w:tcPr>
            <w:tcW w:w="3528" w:type="dxa"/>
          </w:tcPr>
          <w:p w14:paraId="4D9FCF0A"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Объединения, секции, клубы</w:t>
            </w:r>
          </w:p>
        </w:tc>
        <w:tc>
          <w:tcPr>
            <w:tcW w:w="5097" w:type="dxa"/>
          </w:tcPr>
          <w:p w14:paraId="06D6953E"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Реализация индивидуальных способностей,</w:t>
            </w:r>
          </w:p>
          <w:p w14:paraId="7128207F"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особенностей, знаний и умений.</w:t>
            </w:r>
          </w:p>
          <w:p w14:paraId="2B739216"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Формирование навыков профессионального</w:t>
            </w:r>
          </w:p>
          <w:p w14:paraId="0BB829D7"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выбора.</w:t>
            </w:r>
          </w:p>
        </w:tc>
      </w:tr>
      <w:tr w:rsidR="00805F0A" w14:paraId="71D1C0AE" w14:textId="77777777" w:rsidTr="00805F0A">
        <w:tc>
          <w:tcPr>
            <w:tcW w:w="3528" w:type="dxa"/>
          </w:tcPr>
          <w:p w14:paraId="67AC44DB"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Выставка творческих работ</w:t>
            </w:r>
          </w:p>
        </w:tc>
        <w:tc>
          <w:tcPr>
            <w:tcW w:w="5097" w:type="dxa"/>
          </w:tcPr>
          <w:p w14:paraId="56DA828A"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Развитие творческих способностей,</w:t>
            </w:r>
          </w:p>
          <w:p w14:paraId="17CEC113"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приобщение к трудовой деятельности.</w:t>
            </w:r>
          </w:p>
        </w:tc>
      </w:tr>
      <w:tr w:rsidR="00805F0A" w14:paraId="7058FF93" w14:textId="77777777" w:rsidTr="00805F0A">
        <w:tc>
          <w:tcPr>
            <w:tcW w:w="3528" w:type="dxa"/>
          </w:tcPr>
          <w:p w14:paraId="16D9B7B1"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Олимпиады по предметам</w:t>
            </w:r>
          </w:p>
        </w:tc>
        <w:tc>
          <w:tcPr>
            <w:tcW w:w="5097" w:type="dxa"/>
          </w:tcPr>
          <w:p w14:paraId="3968CB1B"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Организация профессиональной ориентации</w:t>
            </w:r>
          </w:p>
          <w:p w14:paraId="0444A16E"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обучающихся предусматривают участие</w:t>
            </w:r>
          </w:p>
          <w:p w14:paraId="57F1AB89"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наиболее подготовленных или способных в</w:t>
            </w:r>
          </w:p>
          <w:p w14:paraId="6D4E97E9"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данной сфере, олимпиады по предмету</w:t>
            </w:r>
          </w:p>
          <w:p w14:paraId="7B26AA1F"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(предметным областям) стимулируют</w:t>
            </w:r>
          </w:p>
          <w:p w14:paraId="1559576F"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lastRenderedPageBreak/>
              <w:t>познавательный интерес, формирует навыки</w:t>
            </w:r>
          </w:p>
          <w:p w14:paraId="1F7BEDA8"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профессионального выбора.</w:t>
            </w:r>
          </w:p>
        </w:tc>
      </w:tr>
      <w:tr w:rsidR="00805F0A" w14:paraId="5425EB6F" w14:textId="77777777" w:rsidTr="00805F0A">
        <w:tc>
          <w:tcPr>
            <w:tcW w:w="3528" w:type="dxa"/>
          </w:tcPr>
          <w:p w14:paraId="2151976D" w14:textId="77777777" w:rsidR="00805F0A" w:rsidRDefault="007D10E0" w:rsidP="00805F0A">
            <w:pPr>
              <w:pStyle w:val="a3"/>
              <w:rPr>
                <w:rFonts w:ascii="Times New Roman" w:hAnsi="Times New Roman" w:cs="Times New Roman"/>
                <w:b/>
                <w:sz w:val="28"/>
                <w:szCs w:val="28"/>
              </w:rPr>
            </w:pPr>
            <w:r w:rsidRPr="007D10E0">
              <w:rPr>
                <w:rFonts w:ascii="Times New Roman" w:hAnsi="Times New Roman" w:cs="Times New Roman"/>
                <w:b/>
                <w:sz w:val="28"/>
                <w:szCs w:val="28"/>
              </w:rPr>
              <w:lastRenderedPageBreak/>
              <w:t>Групповые формы профориентации</w:t>
            </w:r>
          </w:p>
        </w:tc>
        <w:tc>
          <w:tcPr>
            <w:tcW w:w="5097" w:type="dxa"/>
          </w:tcPr>
          <w:p w14:paraId="522AEF29" w14:textId="77777777" w:rsidR="00805F0A" w:rsidRDefault="007D10E0" w:rsidP="00805F0A">
            <w:pPr>
              <w:pStyle w:val="a3"/>
              <w:rPr>
                <w:rFonts w:ascii="Times New Roman" w:hAnsi="Times New Roman" w:cs="Times New Roman"/>
                <w:b/>
                <w:sz w:val="28"/>
                <w:szCs w:val="28"/>
              </w:rPr>
            </w:pPr>
            <w:r w:rsidRPr="007D10E0">
              <w:rPr>
                <w:rFonts w:ascii="Times New Roman" w:hAnsi="Times New Roman" w:cs="Times New Roman"/>
                <w:b/>
                <w:sz w:val="28"/>
                <w:szCs w:val="28"/>
              </w:rPr>
              <w:t>Ожидаемый результат</w:t>
            </w:r>
          </w:p>
        </w:tc>
      </w:tr>
      <w:tr w:rsidR="00805F0A" w14:paraId="4D66B895" w14:textId="77777777" w:rsidTr="00805F0A">
        <w:tc>
          <w:tcPr>
            <w:tcW w:w="3528" w:type="dxa"/>
          </w:tcPr>
          <w:p w14:paraId="4DC5DE9C"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Дни открытых дверей в различных учебных</w:t>
            </w:r>
          </w:p>
          <w:p w14:paraId="3AF9E5FB"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заведениях</w:t>
            </w:r>
          </w:p>
        </w:tc>
        <w:tc>
          <w:tcPr>
            <w:tcW w:w="5097" w:type="dxa"/>
          </w:tcPr>
          <w:p w14:paraId="1FF8A9D3"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Удовлетворение интересов обучающихся в</w:t>
            </w:r>
          </w:p>
          <w:p w14:paraId="2197BCC0"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выборе направления продолжения</w:t>
            </w:r>
          </w:p>
          <w:p w14:paraId="5530D4F6"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образования</w:t>
            </w:r>
          </w:p>
        </w:tc>
      </w:tr>
      <w:tr w:rsidR="00805F0A" w14:paraId="000A492F" w14:textId="77777777" w:rsidTr="00805F0A">
        <w:tc>
          <w:tcPr>
            <w:tcW w:w="3528" w:type="dxa"/>
          </w:tcPr>
          <w:p w14:paraId="78C41673"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Дни профессионального образования</w:t>
            </w:r>
          </w:p>
        </w:tc>
        <w:tc>
          <w:tcPr>
            <w:tcW w:w="5097" w:type="dxa"/>
          </w:tcPr>
          <w:p w14:paraId="159E3051"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Организация профессиональной ориентации</w:t>
            </w:r>
          </w:p>
          <w:p w14:paraId="70B054B0"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обучающихся на базе профессиональных</w:t>
            </w:r>
          </w:p>
          <w:p w14:paraId="37ADC5CB"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образовательных организаций,</w:t>
            </w:r>
          </w:p>
          <w:p w14:paraId="2089DF4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образовательных организаций высшего</w:t>
            </w:r>
          </w:p>
          <w:p w14:paraId="64477B29"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образования, признанных презентовать</w:t>
            </w:r>
          </w:p>
          <w:p w14:paraId="254CC1F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спектр образовательных программ,</w:t>
            </w:r>
          </w:p>
          <w:p w14:paraId="0CB9F40E"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реализуемых образовательной</w:t>
            </w:r>
          </w:p>
          <w:p w14:paraId="54D46FF6"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организацией.</w:t>
            </w:r>
          </w:p>
          <w:p w14:paraId="74D81704"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Актуальная информация о мире профессий,</w:t>
            </w:r>
          </w:p>
          <w:p w14:paraId="20F7EED0"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 рынке труда, развитие социальных</w:t>
            </w:r>
          </w:p>
          <w:p w14:paraId="62916CDD"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компетенций.</w:t>
            </w:r>
          </w:p>
        </w:tc>
      </w:tr>
      <w:tr w:rsidR="00805F0A" w14:paraId="20394C0D" w14:textId="77777777" w:rsidTr="00805F0A">
        <w:tc>
          <w:tcPr>
            <w:tcW w:w="3528" w:type="dxa"/>
          </w:tcPr>
          <w:p w14:paraId="25A63CF5"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Элективные курсы</w:t>
            </w:r>
          </w:p>
        </w:tc>
        <w:tc>
          <w:tcPr>
            <w:tcW w:w="5097" w:type="dxa"/>
          </w:tcPr>
          <w:p w14:paraId="757D5546"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Ориентация школьников в мире</w:t>
            </w:r>
          </w:p>
          <w:p w14:paraId="643D56D6"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современных профессий.</w:t>
            </w:r>
          </w:p>
        </w:tc>
      </w:tr>
      <w:tr w:rsidR="00805F0A" w14:paraId="5CD718E8" w14:textId="77777777" w:rsidTr="00805F0A">
        <w:tc>
          <w:tcPr>
            <w:tcW w:w="3528" w:type="dxa"/>
          </w:tcPr>
          <w:p w14:paraId="51274F4F"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Деловые игры</w:t>
            </w:r>
          </w:p>
        </w:tc>
        <w:tc>
          <w:tcPr>
            <w:tcW w:w="5097" w:type="dxa"/>
          </w:tcPr>
          <w:p w14:paraId="6C1A7991"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Сформировать, закрепить интерес учащихся</w:t>
            </w:r>
          </w:p>
          <w:p w14:paraId="4EB690C8"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к тому или иному предмету, который станет</w:t>
            </w:r>
          </w:p>
          <w:p w14:paraId="4CDD3214"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ядром будущего профиля обучения.</w:t>
            </w:r>
          </w:p>
        </w:tc>
      </w:tr>
      <w:tr w:rsidR="00805F0A" w14:paraId="5ACAE92B" w14:textId="77777777" w:rsidTr="00805F0A">
        <w:tc>
          <w:tcPr>
            <w:tcW w:w="3528" w:type="dxa"/>
          </w:tcPr>
          <w:p w14:paraId="42E36ED9"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Ярмарка профессий</w:t>
            </w:r>
          </w:p>
        </w:tc>
        <w:tc>
          <w:tcPr>
            <w:tcW w:w="5097" w:type="dxa"/>
          </w:tcPr>
          <w:p w14:paraId="2A204A42"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Организация профессиональной ориентации</w:t>
            </w:r>
          </w:p>
          <w:p w14:paraId="33CD8E22"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обучающихся - публичная презентация</w:t>
            </w:r>
          </w:p>
          <w:p w14:paraId="6FD2851E"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различных профессиональных занятий с</w:t>
            </w:r>
          </w:p>
          <w:p w14:paraId="7A49B6C6"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целью актуализировать, расширить,</w:t>
            </w:r>
          </w:p>
          <w:p w14:paraId="78F5B2E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уточнить, закрепить у школьников</w:t>
            </w:r>
          </w:p>
          <w:p w14:paraId="04DD3431"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представления о профессиях в игровой</w:t>
            </w:r>
          </w:p>
          <w:p w14:paraId="35280169"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форме).</w:t>
            </w:r>
          </w:p>
        </w:tc>
      </w:tr>
      <w:tr w:rsidR="00805F0A" w14:paraId="3D88EC3E" w14:textId="77777777" w:rsidTr="00805F0A">
        <w:tc>
          <w:tcPr>
            <w:tcW w:w="3528" w:type="dxa"/>
          </w:tcPr>
          <w:p w14:paraId="355FF029"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Экскурсии</w:t>
            </w:r>
          </w:p>
        </w:tc>
        <w:tc>
          <w:tcPr>
            <w:tcW w:w="5097" w:type="dxa"/>
          </w:tcPr>
          <w:p w14:paraId="3C8D310F"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Организация профессиональной ориентации</w:t>
            </w:r>
          </w:p>
          <w:p w14:paraId="0F9FCFF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обучающихся представляет собой</w:t>
            </w:r>
          </w:p>
          <w:p w14:paraId="00F9DD19"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путешествие с познавательной целью, в</w:t>
            </w:r>
          </w:p>
          <w:p w14:paraId="0CA3BB90"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ходе которого экскурсанту предъявляются</w:t>
            </w:r>
          </w:p>
          <w:p w14:paraId="005F2EA0"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lastRenderedPageBreak/>
              <w:t>(в том числе специально подготовленным</w:t>
            </w:r>
          </w:p>
          <w:p w14:paraId="5E8C6EA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профессионалом – экскурсоводом) объекты</w:t>
            </w:r>
          </w:p>
          <w:p w14:paraId="4C7DD98B"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и материалы, освещающие те или иные</w:t>
            </w:r>
          </w:p>
          <w:p w14:paraId="130F8403"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виды профессиональной деятельности.</w:t>
            </w:r>
          </w:p>
          <w:p w14:paraId="55482AC0"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Профориентационные экскурсии</w:t>
            </w:r>
          </w:p>
          <w:p w14:paraId="4C9CE26A"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организуются на предприятия (посещение</w:t>
            </w:r>
          </w:p>
          <w:p w14:paraId="39A6CE1B"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производства, музея), в музеи или на</w:t>
            </w:r>
          </w:p>
          <w:p w14:paraId="4F3DB43B"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тематические экспозиции, в организации</w:t>
            </w:r>
          </w:p>
          <w:p w14:paraId="0D380DC9"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профессионального образования.</w:t>
            </w:r>
          </w:p>
          <w:p w14:paraId="3A757D09"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Знакомство с профессией в реальных</w:t>
            </w:r>
          </w:p>
          <w:p w14:paraId="484A91C5"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условиях, получение информации из</w:t>
            </w:r>
          </w:p>
          <w:p w14:paraId="6FC701B0"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первоисточников, общение с</w:t>
            </w:r>
          </w:p>
          <w:p w14:paraId="4098B5F2"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профессионалами.</w:t>
            </w:r>
          </w:p>
        </w:tc>
      </w:tr>
      <w:tr w:rsidR="00805F0A" w14:paraId="72A85D14" w14:textId="77777777" w:rsidTr="00805F0A">
        <w:tc>
          <w:tcPr>
            <w:tcW w:w="3528" w:type="dxa"/>
          </w:tcPr>
          <w:p w14:paraId="48DBCC82"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Предметные недели</w:t>
            </w:r>
          </w:p>
        </w:tc>
        <w:tc>
          <w:tcPr>
            <w:tcW w:w="5097" w:type="dxa"/>
          </w:tcPr>
          <w:p w14:paraId="334163BB"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Организация профессиональной ориентации</w:t>
            </w:r>
          </w:p>
          <w:p w14:paraId="6E9BC1DD"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обучающихся включает набор</w:t>
            </w:r>
          </w:p>
          <w:p w14:paraId="68693FAE"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разнообразных мероприятий, организуемых</w:t>
            </w:r>
          </w:p>
          <w:p w14:paraId="28BCF4EB"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в течение календарной недели,</w:t>
            </w:r>
          </w:p>
          <w:p w14:paraId="740C94C3"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содержательно предметная неделя связана с</w:t>
            </w:r>
          </w:p>
          <w:p w14:paraId="21B4024A"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каким-либо предметом или предметной</w:t>
            </w:r>
          </w:p>
          <w:p w14:paraId="11C897B1"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областью («Неделя математики», «Неделя</w:t>
            </w:r>
          </w:p>
          <w:p w14:paraId="57702DBA"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биологии», «Неделя истории»). Получение</w:t>
            </w:r>
          </w:p>
          <w:p w14:paraId="05971CE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углубленных знаний и рекомендации от</w:t>
            </w:r>
          </w:p>
          <w:p w14:paraId="113C85B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встреч с интересными людьми, избравшими</w:t>
            </w:r>
          </w:p>
          <w:p w14:paraId="59E26F02"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профессию близкую к той или иной</w:t>
            </w:r>
          </w:p>
          <w:p w14:paraId="5EC97C09"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предметной сфере.</w:t>
            </w:r>
          </w:p>
        </w:tc>
      </w:tr>
      <w:tr w:rsidR="00805F0A" w14:paraId="46C33078" w14:textId="77777777" w:rsidTr="00805F0A">
        <w:tc>
          <w:tcPr>
            <w:tcW w:w="3528" w:type="dxa"/>
          </w:tcPr>
          <w:p w14:paraId="4007B31D"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Конкурсы профессионального мастерства</w:t>
            </w:r>
          </w:p>
        </w:tc>
        <w:tc>
          <w:tcPr>
            <w:tcW w:w="5097" w:type="dxa"/>
          </w:tcPr>
          <w:p w14:paraId="026F3A47"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Организация профессиональной ориентации</w:t>
            </w:r>
          </w:p>
          <w:p w14:paraId="001B6800"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обучающихся строится как соревнование</w:t>
            </w:r>
          </w:p>
          <w:p w14:paraId="36716FF1"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лиц, работающих по одной специальности, с</w:t>
            </w:r>
          </w:p>
          <w:p w14:paraId="38E033E8"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целью определить наиболее высоко</w:t>
            </w:r>
          </w:p>
          <w:p w14:paraId="0C34202E"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квалифицированного работника.</w:t>
            </w:r>
          </w:p>
        </w:tc>
      </w:tr>
      <w:tr w:rsidR="00805F0A" w14:paraId="7CD56527" w14:textId="77777777" w:rsidTr="00805F0A">
        <w:tc>
          <w:tcPr>
            <w:tcW w:w="3528" w:type="dxa"/>
          </w:tcPr>
          <w:p w14:paraId="4927486E" w14:textId="77777777" w:rsidR="00805F0A" w:rsidRPr="007D10E0" w:rsidRDefault="007D10E0" w:rsidP="00805F0A">
            <w:pPr>
              <w:pStyle w:val="a3"/>
              <w:rPr>
                <w:rFonts w:ascii="Times New Roman" w:hAnsi="Times New Roman" w:cs="Times New Roman"/>
                <w:sz w:val="28"/>
                <w:szCs w:val="28"/>
              </w:rPr>
            </w:pPr>
            <w:r w:rsidRPr="007D10E0">
              <w:rPr>
                <w:rFonts w:ascii="Times New Roman" w:hAnsi="Times New Roman" w:cs="Times New Roman"/>
                <w:sz w:val="28"/>
                <w:szCs w:val="28"/>
              </w:rPr>
              <w:t>Классные часы</w:t>
            </w:r>
          </w:p>
        </w:tc>
        <w:tc>
          <w:tcPr>
            <w:tcW w:w="5097" w:type="dxa"/>
          </w:tcPr>
          <w:p w14:paraId="03127FD4"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Представление о профессиональных</w:t>
            </w:r>
          </w:p>
          <w:p w14:paraId="77BE8FA6" w14:textId="77777777" w:rsidR="007D10E0"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lastRenderedPageBreak/>
              <w:t>требован</w:t>
            </w:r>
            <w:r>
              <w:rPr>
                <w:rFonts w:ascii="Times New Roman" w:hAnsi="Times New Roman" w:cs="Times New Roman"/>
                <w:sz w:val="28"/>
                <w:szCs w:val="28"/>
              </w:rPr>
              <w:t xml:space="preserve">иях к человеку и его здоровью в </w:t>
            </w:r>
            <w:r w:rsidRPr="007D10E0">
              <w:rPr>
                <w:rFonts w:ascii="Times New Roman" w:hAnsi="Times New Roman" w:cs="Times New Roman"/>
                <w:sz w:val="28"/>
                <w:szCs w:val="28"/>
              </w:rPr>
              <w:t>соответствии с выбираемой профессией.</w:t>
            </w:r>
          </w:p>
          <w:p w14:paraId="6499D6E1" w14:textId="77777777" w:rsidR="00805F0A" w:rsidRPr="007D10E0" w:rsidRDefault="007D10E0" w:rsidP="007D10E0">
            <w:pPr>
              <w:pStyle w:val="a3"/>
              <w:rPr>
                <w:rFonts w:ascii="Times New Roman" w:hAnsi="Times New Roman" w:cs="Times New Roman"/>
                <w:sz w:val="28"/>
                <w:szCs w:val="28"/>
              </w:rPr>
            </w:pPr>
            <w:r w:rsidRPr="007D10E0">
              <w:rPr>
                <w:rFonts w:ascii="Times New Roman" w:hAnsi="Times New Roman" w:cs="Times New Roman"/>
                <w:sz w:val="28"/>
                <w:szCs w:val="28"/>
              </w:rPr>
              <w:t>Знания о месте получения профессии.</w:t>
            </w:r>
          </w:p>
        </w:tc>
      </w:tr>
    </w:tbl>
    <w:p w14:paraId="21968D32" w14:textId="77777777" w:rsidR="00805F0A" w:rsidRDefault="00805F0A" w:rsidP="00805F0A">
      <w:pPr>
        <w:pStyle w:val="a3"/>
        <w:ind w:left="720"/>
        <w:rPr>
          <w:rFonts w:ascii="Times New Roman" w:hAnsi="Times New Roman" w:cs="Times New Roman"/>
          <w:b/>
          <w:sz w:val="28"/>
          <w:szCs w:val="28"/>
        </w:rPr>
      </w:pPr>
    </w:p>
    <w:p w14:paraId="27B36CBD" w14:textId="77777777" w:rsidR="007D10E0" w:rsidRDefault="007D10E0" w:rsidP="00805F0A">
      <w:pPr>
        <w:pStyle w:val="a3"/>
        <w:ind w:left="720"/>
        <w:rPr>
          <w:rFonts w:ascii="Times New Roman" w:hAnsi="Times New Roman" w:cs="Times New Roman"/>
          <w:b/>
          <w:sz w:val="28"/>
          <w:szCs w:val="28"/>
        </w:rPr>
      </w:pPr>
    </w:p>
    <w:p w14:paraId="295F63A1" w14:textId="77777777" w:rsidR="007D10E0" w:rsidRDefault="007D10E0" w:rsidP="00805F0A">
      <w:pPr>
        <w:pStyle w:val="a3"/>
        <w:ind w:left="720"/>
        <w:rPr>
          <w:rFonts w:ascii="Times New Roman" w:hAnsi="Times New Roman" w:cs="Times New Roman"/>
          <w:b/>
          <w:sz w:val="28"/>
          <w:szCs w:val="28"/>
        </w:rPr>
      </w:pPr>
      <w:r w:rsidRPr="007D10E0">
        <w:rPr>
          <w:rFonts w:ascii="Times New Roman" w:hAnsi="Times New Roman" w:cs="Times New Roman"/>
          <w:b/>
          <w:sz w:val="28"/>
          <w:szCs w:val="28"/>
        </w:rPr>
        <w:t>Описание методов и форм профессиональной ориентации</w:t>
      </w:r>
    </w:p>
    <w:p w14:paraId="4B7DF094" w14:textId="77777777" w:rsidR="007D10E0" w:rsidRDefault="007D10E0" w:rsidP="00805F0A">
      <w:pPr>
        <w:pStyle w:val="a3"/>
        <w:ind w:left="720"/>
        <w:rPr>
          <w:rFonts w:ascii="Times New Roman" w:hAnsi="Times New Roman" w:cs="Times New Roman"/>
          <w:b/>
          <w:sz w:val="28"/>
          <w:szCs w:val="28"/>
        </w:rPr>
      </w:pPr>
    </w:p>
    <w:tbl>
      <w:tblPr>
        <w:tblStyle w:val="a4"/>
        <w:tblW w:w="0" w:type="auto"/>
        <w:tblInd w:w="720" w:type="dxa"/>
        <w:tblLook w:val="04A0" w:firstRow="1" w:lastRow="0" w:firstColumn="1" w:lastColumn="0" w:noHBand="0" w:noVBand="1"/>
      </w:tblPr>
      <w:tblGrid>
        <w:gridCol w:w="2536"/>
        <w:gridCol w:w="2895"/>
        <w:gridCol w:w="3194"/>
      </w:tblGrid>
      <w:tr w:rsidR="007D10E0" w14:paraId="6076B6BC" w14:textId="77777777" w:rsidTr="007D10E0">
        <w:trPr>
          <w:trHeight w:val="300"/>
        </w:trPr>
        <w:tc>
          <w:tcPr>
            <w:tcW w:w="2536" w:type="dxa"/>
            <w:vMerge w:val="restart"/>
          </w:tcPr>
          <w:p w14:paraId="3983367B" w14:textId="77777777" w:rsidR="007D10E0" w:rsidRPr="007D10E0" w:rsidRDefault="007D10E0" w:rsidP="007D10E0">
            <w:pPr>
              <w:pStyle w:val="a3"/>
              <w:rPr>
                <w:rFonts w:ascii="Times New Roman" w:hAnsi="Times New Roman" w:cs="Times New Roman"/>
                <w:b/>
                <w:sz w:val="28"/>
                <w:szCs w:val="28"/>
              </w:rPr>
            </w:pPr>
            <w:r w:rsidRPr="007D10E0">
              <w:rPr>
                <w:rFonts w:ascii="Times New Roman" w:hAnsi="Times New Roman" w:cs="Times New Roman"/>
                <w:b/>
                <w:sz w:val="28"/>
                <w:szCs w:val="28"/>
              </w:rPr>
              <w:t>Виды</w:t>
            </w:r>
          </w:p>
          <w:p w14:paraId="79CDE8EB" w14:textId="77777777" w:rsidR="007D10E0" w:rsidRDefault="007D10E0" w:rsidP="007D10E0">
            <w:pPr>
              <w:pStyle w:val="a3"/>
              <w:rPr>
                <w:rFonts w:ascii="Times New Roman" w:hAnsi="Times New Roman" w:cs="Times New Roman"/>
                <w:b/>
                <w:sz w:val="28"/>
                <w:szCs w:val="28"/>
              </w:rPr>
            </w:pPr>
            <w:r w:rsidRPr="007D10E0">
              <w:rPr>
                <w:rFonts w:ascii="Times New Roman" w:hAnsi="Times New Roman" w:cs="Times New Roman"/>
                <w:b/>
                <w:sz w:val="28"/>
                <w:szCs w:val="28"/>
              </w:rPr>
              <w:t>деятельности</w:t>
            </w:r>
          </w:p>
        </w:tc>
        <w:tc>
          <w:tcPr>
            <w:tcW w:w="6089" w:type="dxa"/>
            <w:gridSpan w:val="2"/>
          </w:tcPr>
          <w:p w14:paraId="6B6D7036" w14:textId="77777777" w:rsidR="007D10E0" w:rsidRDefault="00DA38BE" w:rsidP="00805F0A">
            <w:pPr>
              <w:pStyle w:val="a3"/>
              <w:rPr>
                <w:rFonts w:ascii="Times New Roman" w:hAnsi="Times New Roman" w:cs="Times New Roman"/>
                <w:b/>
                <w:sz w:val="28"/>
                <w:szCs w:val="28"/>
              </w:rPr>
            </w:pPr>
            <w:r w:rsidRPr="00DA38BE">
              <w:rPr>
                <w:rFonts w:ascii="Times New Roman" w:hAnsi="Times New Roman" w:cs="Times New Roman"/>
                <w:b/>
                <w:sz w:val="28"/>
                <w:szCs w:val="28"/>
              </w:rPr>
              <w:t>Основные программные мероприятия</w:t>
            </w:r>
          </w:p>
        </w:tc>
      </w:tr>
      <w:tr w:rsidR="00DA38BE" w14:paraId="5AFF6F37" w14:textId="77777777" w:rsidTr="00DA38BE">
        <w:trPr>
          <w:trHeight w:val="345"/>
        </w:trPr>
        <w:tc>
          <w:tcPr>
            <w:tcW w:w="2536" w:type="dxa"/>
            <w:vMerge/>
          </w:tcPr>
          <w:p w14:paraId="454D3286" w14:textId="77777777" w:rsidR="00DA38BE" w:rsidRPr="007D10E0" w:rsidRDefault="00DA38BE" w:rsidP="007D10E0">
            <w:pPr>
              <w:pStyle w:val="a3"/>
              <w:rPr>
                <w:rFonts w:ascii="Times New Roman" w:hAnsi="Times New Roman" w:cs="Times New Roman"/>
                <w:b/>
                <w:sz w:val="28"/>
                <w:szCs w:val="28"/>
              </w:rPr>
            </w:pPr>
          </w:p>
        </w:tc>
        <w:tc>
          <w:tcPr>
            <w:tcW w:w="2895" w:type="dxa"/>
          </w:tcPr>
          <w:p w14:paraId="3D980B8E" w14:textId="77777777" w:rsidR="00DA38BE" w:rsidRDefault="00DA38BE" w:rsidP="00DA38BE">
            <w:pPr>
              <w:pStyle w:val="a3"/>
              <w:jc w:val="center"/>
              <w:rPr>
                <w:rFonts w:ascii="Times New Roman" w:hAnsi="Times New Roman" w:cs="Times New Roman"/>
                <w:b/>
                <w:sz w:val="28"/>
                <w:szCs w:val="28"/>
              </w:rPr>
            </w:pPr>
            <w:r>
              <w:rPr>
                <w:rFonts w:ascii="Times New Roman" w:hAnsi="Times New Roman" w:cs="Times New Roman"/>
                <w:b/>
                <w:sz w:val="28"/>
                <w:szCs w:val="28"/>
              </w:rPr>
              <w:t>10 класс</w:t>
            </w:r>
          </w:p>
        </w:tc>
        <w:tc>
          <w:tcPr>
            <w:tcW w:w="3194" w:type="dxa"/>
          </w:tcPr>
          <w:p w14:paraId="0D002E5D" w14:textId="77777777" w:rsidR="00DA38BE" w:rsidRDefault="00DA38BE" w:rsidP="00DA38BE">
            <w:pPr>
              <w:pStyle w:val="a3"/>
              <w:jc w:val="center"/>
              <w:rPr>
                <w:rFonts w:ascii="Times New Roman" w:hAnsi="Times New Roman" w:cs="Times New Roman"/>
                <w:b/>
                <w:sz w:val="28"/>
                <w:szCs w:val="28"/>
              </w:rPr>
            </w:pPr>
            <w:r>
              <w:rPr>
                <w:rFonts w:ascii="Times New Roman" w:hAnsi="Times New Roman" w:cs="Times New Roman"/>
                <w:b/>
                <w:sz w:val="28"/>
                <w:szCs w:val="28"/>
              </w:rPr>
              <w:t>11 класс</w:t>
            </w:r>
          </w:p>
        </w:tc>
      </w:tr>
      <w:tr w:rsidR="007D10E0" w14:paraId="51A94896" w14:textId="77777777" w:rsidTr="007D10E0">
        <w:tc>
          <w:tcPr>
            <w:tcW w:w="2536" w:type="dxa"/>
          </w:tcPr>
          <w:p w14:paraId="145A6B1F" w14:textId="77777777" w:rsidR="00DA38BE"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Урочная</w:t>
            </w:r>
          </w:p>
          <w:p w14:paraId="6BCC4B71" w14:textId="77777777" w:rsidR="007D10E0"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деятельность</w:t>
            </w:r>
          </w:p>
        </w:tc>
        <w:tc>
          <w:tcPr>
            <w:tcW w:w="6089" w:type="dxa"/>
            <w:gridSpan w:val="2"/>
          </w:tcPr>
          <w:p w14:paraId="17771D52"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Разделы образовательной программы предметных областей:</w:t>
            </w:r>
          </w:p>
          <w:p w14:paraId="4FACA296"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«Иностранные языки», «Общественные науки», «Математика и</w:t>
            </w:r>
          </w:p>
          <w:p w14:paraId="2CE63F7E"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информатика», «Физическая культура, экология и основы безопасности</w:t>
            </w:r>
          </w:p>
          <w:p w14:paraId="181E86F0"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жизнедеятельности»</w:t>
            </w:r>
          </w:p>
          <w:p w14:paraId="662B6792"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 интегрированные уроки (литература и история, русский и иностранный</w:t>
            </w:r>
          </w:p>
          <w:p w14:paraId="2A3149B2"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язык и т.д.)</w:t>
            </w:r>
          </w:p>
          <w:p w14:paraId="3FE4FC98"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 Изучение и творческое осмысление биографий великих русских</w:t>
            </w:r>
          </w:p>
          <w:p w14:paraId="4EBB1F45"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лингвистов, писателей, композиторов, художников, ученых и</w:t>
            </w:r>
          </w:p>
          <w:p w14:paraId="7BAB81EA"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исторических деятелей</w:t>
            </w:r>
          </w:p>
          <w:p w14:paraId="7DA3E4C4"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-изучение на уроках литературы, истории, МХК классических и</w:t>
            </w:r>
          </w:p>
          <w:p w14:paraId="138C2FA9"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современных произведений патриотического содержания</w:t>
            </w:r>
          </w:p>
          <w:p w14:paraId="040D3500"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-решение творческих, исследовательских задач</w:t>
            </w:r>
          </w:p>
          <w:p w14:paraId="09B6E2DF"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Групповые и индивидуальные проекты, метапредметные проекты,</w:t>
            </w:r>
          </w:p>
          <w:p w14:paraId="482A3C62"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поисково-исследовательская деятельность</w:t>
            </w:r>
          </w:p>
          <w:p w14:paraId="175B5E5C"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Виртуальные экскурсии, викторины, игры, дистанционные конкурсы,</w:t>
            </w:r>
          </w:p>
          <w:p w14:paraId="273FB256" w14:textId="77777777" w:rsidR="007D10E0"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предметные олимпиады</w:t>
            </w:r>
          </w:p>
        </w:tc>
      </w:tr>
      <w:tr w:rsidR="007D10E0" w14:paraId="18F6A018" w14:textId="77777777" w:rsidTr="007D10E0">
        <w:tc>
          <w:tcPr>
            <w:tcW w:w="2536" w:type="dxa"/>
          </w:tcPr>
          <w:p w14:paraId="665276EF" w14:textId="77777777" w:rsidR="00DA38BE"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Внеурочная,</w:t>
            </w:r>
          </w:p>
          <w:p w14:paraId="04A9A3DE" w14:textId="77777777" w:rsidR="00DA38BE"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Социально-педагогическая</w:t>
            </w:r>
          </w:p>
          <w:p w14:paraId="7B00247B" w14:textId="77777777" w:rsidR="00DA38BE"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деятельность и</w:t>
            </w:r>
          </w:p>
          <w:p w14:paraId="4F8482A9" w14:textId="77777777" w:rsidR="00DA38BE"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дополнительное</w:t>
            </w:r>
          </w:p>
          <w:p w14:paraId="29957087" w14:textId="77777777" w:rsidR="007D10E0"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образование</w:t>
            </w:r>
          </w:p>
        </w:tc>
        <w:tc>
          <w:tcPr>
            <w:tcW w:w="6089" w:type="dxa"/>
            <w:gridSpan w:val="2"/>
          </w:tcPr>
          <w:p w14:paraId="650AAA6E"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Работа объединений «Основы профориентации», «Разговорный</w:t>
            </w:r>
          </w:p>
          <w:p w14:paraId="6539316C"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английский», «Небо сквозь линзы телескопа», «Основы финансовой</w:t>
            </w:r>
          </w:p>
          <w:p w14:paraId="5E29F8EA"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грамотности», «Математика. От простого к сложному», «Юный</w:t>
            </w:r>
          </w:p>
          <w:p w14:paraId="0B3F0C71"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программист», «Юный железнодорожник», «Проектная</w:t>
            </w:r>
          </w:p>
          <w:p w14:paraId="0CCCFFF4"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lastRenderedPageBreak/>
              <w:t>исследовательская деятельность»</w:t>
            </w:r>
          </w:p>
          <w:p w14:paraId="2F83F042" w14:textId="77777777" w:rsidR="007D10E0"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Проект «Виртуальный музей школы»</w:t>
            </w:r>
          </w:p>
          <w:p w14:paraId="73A4EBCA" w14:textId="77777777" w:rsidR="00DA38BE" w:rsidRPr="00DA38BE" w:rsidRDefault="00DA38BE" w:rsidP="00DA38BE">
            <w:pPr>
              <w:pStyle w:val="a3"/>
              <w:rPr>
                <w:rFonts w:ascii="Times New Roman" w:hAnsi="Times New Roman" w:cs="Times New Roman"/>
                <w:sz w:val="28"/>
                <w:szCs w:val="28"/>
              </w:rPr>
            </w:pPr>
          </w:p>
        </w:tc>
      </w:tr>
      <w:tr w:rsidR="007D10E0" w14:paraId="1CBD4F72" w14:textId="77777777" w:rsidTr="007D10E0">
        <w:tc>
          <w:tcPr>
            <w:tcW w:w="2536" w:type="dxa"/>
          </w:tcPr>
          <w:p w14:paraId="48686800" w14:textId="77777777" w:rsidR="00DA38BE"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lastRenderedPageBreak/>
              <w:t>Система</w:t>
            </w:r>
          </w:p>
          <w:p w14:paraId="686A9313" w14:textId="77777777" w:rsidR="00DA38BE"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воспитательных</w:t>
            </w:r>
          </w:p>
          <w:p w14:paraId="5B994041" w14:textId="77777777" w:rsidR="007D10E0"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мероприятий</w:t>
            </w:r>
          </w:p>
        </w:tc>
        <w:tc>
          <w:tcPr>
            <w:tcW w:w="6089" w:type="dxa"/>
            <w:gridSpan w:val="2"/>
          </w:tcPr>
          <w:p w14:paraId="2142DD39"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Уроки-встречи с представителями ра</w:t>
            </w:r>
            <w:r>
              <w:rPr>
                <w:rFonts w:ascii="Times New Roman" w:hAnsi="Times New Roman" w:cs="Times New Roman"/>
                <w:sz w:val="28"/>
                <w:szCs w:val="28"/>
              </w:rPr>
              <w:t xml:space="preserve">зличных профессий, выпускниками </w:t>
            </w:r>
            <w:r w:rsidRPr="00DA38BE">
              <w:rPr>
                <w:rFonts w:ascii="Times New Roman" w:hAnsi="Times New Roman" w:cs="Times New Roman"/>
                <w:sz w:val="28"/>
                <w:szCs w:val="28"/>
              </w:rPr>
              <w:t>школ, посвятивших себя оп</w:t>
            </w:r>
            <w:r>
              <w:rPr>
                <w:rFonts w:ascii="Times New Roman" w:hAnsi="Times New Roman" w:cs="Times New Roman"/>
                <w:sz w:val="28"/>
                <w:szCs w:val="28"/>
              </w:rPr>
              <w:t>ределенной профессии.</w:t>
            </w:r>
          </w:p>
          <w:p w14:paraId="1D2DA4DB"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Работа с материалом виртуального музея школы</w:t>
            </w:r>
          </w:p>
          <w:p w14:paraId="7B1A3488"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 xml:space="preserve">День гуманитарных профессий, </w:t>
            </w:r>
          </w:p>
          <w:p w14:paraId="375E307B"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Экологические субботники, Дни</w:t>
            </w:r>
          </w:p>
          <w:p w14:paraId="3376A7E4" w14:textId="77777777" w:rsidR="00DA38BE" w:rsidRPr="00DA38BE" w:rsidRDefault="00DA38BE" w:rsidP="00DA38BE">
            <w:pPr>
              <w:pStyle w:val="a3"/>
              <w:rPr>
                <w:rFonts w:ascii="Times New Roman" w:hAnsi="Times New Roman" w:cs="Times New Roman"/>
                <w:sz w:val="28"/>
                <w:szCs w:val="28"/>
              </w:rPr>
            </w:pPr>
            <w:r>
              <w:rPr>
                <w:rFonts w:ascii="Times New Roman" w:hAnsi="Times New Roman" w:cs="Times New Roman"/>
                <w:sz w:val="28"/>
                <w:szCs w:val="28"/>
              </w:rPr>
              <w:t>добрых дел,</w:t>
            </w:r>
            <w:r w:rsidRPr="00DA38BE">
              <w:rPr>
                <w:rFonts w:ascii="Times New Roman" w:hAnsi="Times New Roman" w:cs="Times New Roman"/>
                <w:sz w:val="28"/>
                <w:szCs w:val="28"/>
              </w:rPr>
              <w:t xml:space="preserve"> конкурс «Наш любимый школьный двор».</w:t>
            </w:r>
          </w:p>
          <w:p w14:paraId="6A139B0F"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Выставки книг «Человек и профессия» (в школьной библиотеке)</w:t>
            </w:r>
          </w:p>
          <w:p w14:paraId="0D30885C"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Тематические классные часы:</w:t>
            </w:r>
          </w:p>
          <w:p w14:paraId="19EBF935"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«Профессии наших родителей»</w:t>
            </w:r>
          </w:p>
          <w:p w14:paraId="0CC41A2F"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«Новое время – новые профессии»</w:t>
            </w:r>
          </w:p>
          <w:p w14:paraId="5A2D2BD4"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«Трудовые династии»</w:t>
            </w:r>
          </w:p>
          <w:p w14:paraId="11F74B0C"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Тренинги по выявлению интересов и склонностей к определенному виду</w:t>
            </w:r>
          </w:p>
          <w:p w14:paraId="5706B578"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деятельности</w:t>
            </w:r>
          </w:p>
          <w:p w14:paraId="376C9995"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Цикл бесед программы «Путь в профессию»</w:t>
            </w:r>
          </w:p>
          <w:p w14:paraId="5C4CAC90"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Предметные недели</w:t>
            </w:r>
          </w:p>
          <w:p w14:paraId="0484FC70"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Научно-практическая конференция</w:t>
            </w:r>
          </w:p>
          <w:p w14:paraId="7CD50C48" w14:textId="77777777" w:rsid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 xml:space="preserve">Выпуск стенгазет к профессиональным праздникам </w:t>
            </w:r>
          </w:p>
          <w:p w14:paraId="14451DD2" w14:textId="77777777" w:rsidR="00DA38BE" w:rsidRPr="00DA38BE" w:rsidRDefault="00DA38BE" w:rsidP="00DA38BE">
            <w:pPr>
              <w:pStyle w:val="a3"/>
              <w:rPr>
                <w:rFonts w:ascii="Times New Roman" w:hAnsi="Times New Roman" w:cs="Times New Roman"/>
                <w:sz w:val="28"/>
                <w:szCs w:val="28"/>
              </w:rPr>
            </w:pPr>
            <w:r>
              <w:rPr>
                <w:rFonts w:ascii="Times New Roman" w:hAnsi="Times New Roman" w:cs="Times New Roman"/>
                <w:sz w:val="28"/>
                <w:szCs w:val="28"/>
              </w:rPr>
              <w:t xml:space="preserve">Анкетирование </w:t>
            </w:r>
            <w:r w:rsidRPr="00DA38BE">
              <w:rPr>
                <w:rFonts w:ascii="Times New Roman" w:hAnsi="Times New Roman" w:cs="Times New Roman"/>
                <w:sz w:val="28"/>
                <w:szCs w:val="28"/>
              </w:rPr>
              <w:t>выпускников.</w:t>
            </w:r>
          </w:p>
          <w:p w14:paraId="3A95B7EA" w14:textId="77777777" w:rsidR="007D10E0"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Проекты: «Путь в профессию», «Решаем вместе»</w:t>
            </w:r>
          </w:p>
        </w:tc>
      </w:tr>
      <w:tr w:rsidR="007D10E0" w14:paraId="59C56C48" w14:textId="77777777" w:rsidTr="007D10E0">
        <w:tc>
          <w:tcPr>
            <w:tcW w:w="2536" w:type="dxa"/>
          </w:tcPr>
          <w:p w14:paraId="259D8E2D" w14:textId="77777777" w:rsidR="00DA38BE" w:rsidRPr="00DA38BE"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Социально</w:t>
            </w:r>
            <w:r>
              <w:rPr>
                <w:rFonts w:ascii="Times New Roman" w:hAnsi="Times New Roman" w:cs="Times New Roman"/>
                <w:b/>
                <w:sz w:val="28"/>
                <w:szCs w:val="28"/>
              </w:rPr>
              <w:t>-</w:t>
            </w:r>
            <w:r w:rsidRPr="00DA38BE">
              <w:rPr>
                <w:rFonts w:ascii="Times New Roman" w:hAnsi="Times New Roman" w:cs="Times New Roman"/>
                <w:b/>
                <w:sz w:val="28"/>
                <w:szCs w:val="28"/>
              </w:rPr>
              <w:t>значимая</w:t>
            </w:r>
          </w:p>
          <w:p w14:paraId="28640BF2" w14:textId="77777777" w:rsidR="007D10E0" w:rsidRDefault="00DA38BE" w:rsidP="00DA38BE">
            <w:pPr>
              <w:pStyle w:val="a3"/>
              <w:rPr>
                <w:rFonts w:ascii="Times New Roman" w:hAnsi="Times New Roman" w:cs="Times New Roman"/>
                <w:b/>
                <w:sz w:val="28"/>
                <w:szCs w:val="28"/>
              </w:rPr>
            </w:pPr>
            <w:r w:rsidRPr="00DA38BE">
              <w:rPr>
                <w:rFonts w:ascii="Times New Roman" w:hAnsi="Times New Roman" w:cs="Times New Roman"/>
                <w:b/>
                <w:sz w:val="28"/>
                <w:szCs w:val="28"/>
              </w:rPr>
              <w:t>деятельность</w:t>
            </w:r>
          </w:p>
        </w:tc>
        <w:tc>
          <w:tcPr>
            <w:tcW w:w="6089" w:type="dxa"/>
            <w:gridSpan w:val="2"/>
          </w:tcPr>
          <w:p w14:paraId="212B1437"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Участие в несении Почетного наряда на Посту №1 у Вечного огня,</w:t>
            </w:r>
          </w:p>
          <w:p w14:paraId="0CB33888"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городском смотре строя и песни, школьном смотре строя и песни.</w:t>
            </w:r>
          </w:p>
          <w:p w14:paraId="528C75DF"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Проведение акций: «Мы помним, мы гордимся»; «Ветеран живет</w:t>
            </w:r>
          </w:p>
          <w:p w14:paraId="7192DC40"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рядом»; «Бессмертный полк»; «Поздра</w:t>
            </w:r>
            <w:r>
              <w:rPr>
                <w:rFonts w:ascii="Times New Roman" w:hAnsi="Times New Roman" w:cs="Times New Roman"/>
                <w:sz w:val="28"/>
                <w:szCs w:val="28"/>
              </w:rPr>
              <w:t>вь ветерана».</w:t>
            </w:r>
          </w:p>
          <w:p w14:paraId="2A188733"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Участие в социально-значимых ак</w:t>
            </w:r>
            <w:r>
              <w:rPr>
                <w:rFonts w:ascii="Times New Roman" w:hAnsi="Times New Roman" w:cs="Times New Roman"/>
                <w:sz w:val="28"/>
                <w:szCs w:val="28"/>
              </w:rPr>
              <w:t>циях, волонтерском движении.</w:t>
            </w:r>
          </w:p>
          <w:p w14:paraId="0A07846D"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Участие в школьных акциях: «Наш школьный чистый двор»,</w:t>
            </w:r>
          </w:p>
          <w:p w14:paraId="5D6FF55B"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«Покормите птиц зимой», «Дерево класса», озеленение школьной</w:t>
            </w:r>
          </w:p>
          <w:p w14:paraId="2B2480E5" w14:textId="77777777" w:rsidR="00DA38BE" w:rsidRPr="00DA38BE" w:rsidRDefault="00DA38BE" w:rsidP="00DA38BE">
            <w:pPr>
              <w:pStyle w:val="a3"/>
              <w:rPr>
                <w:rFonts w:ascii="Times New Roman" w:hAnsi="Times New Roman" w:cs="Times New Roman"/>
                <w:sz w:val="28"/>
                <w:szCs w:val="28"/>
              </w:rPr>
            </w:pPr>
            <w:r>
              <w:rPr>
                <w:rFonts w:ascii="Times New Roman" w:hAnsi="Times New Roman" w:cs="Times New Roman"/>
                <w:sz w:val="28"/>
                <w:szCs w:val="28"/>
              </w:rPr>
              <w:t xml:space="preserve">территории, рекреаций, </w:t>
            </w:r>
            <w:r w:rsidRPr="00DA38BE">
              <w:rPr>
                <w:rFonts w:ascii="Times New Roman" w:hAnsi="Times New Roman" w:cs="Times New Roman"/>
                <w:sz w:val="28"/>
                <w:szCs w:val="28"/>
              </w:rPr>
              <w:t>благоустройства территории школы,</w:t>
            </w:r>
          </w:p>
          <w:p w14:paraId="3271AD0E"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lastRenderedPageBreak/>
              <w:t>района, проект «Лучшая клумба», «Дерево класса»</w:t>
            </w:r>
            <w:r>
              <w:rPr>
                <w:rFonts w:ascii="Times New Roman" w:hAnsi="Times New Roman" w:cs="Times New Roman"/>
                <w:sz w:val="28"/>
                <w:szCs w:val="28"/>
              </w:rPr>
              <w:t>.</w:t>
            </w:r>
          </w:p>
          <w:p w14:paraId="4E08C016"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Проведение профилактических акций: «Табак – наш враг», «Мы за</w:t>
            </w:r>
          </w:p>
          <w:p w14:paraId="40BDE934"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здоровый образ жизни», «Жизнь без наркотиков»</w:t>
            </w:r>
            <w:r>
              <w:rPr>
                <w:rFonts w:ascii="Times New Roman" w:hAnsi="Times New Roman" w:cs="Times New Roman"/>
                <w:sz w:val="28"/>
                <w:szCs w:val="28"/>
              </w:rPr>
              <w:t>.</w:t>
            </w:r>
          </w:p>
          <w:p w14:paraId="50A8483B"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Деятельность органов школьного самоуправления: совет</w:t>
            </w:r>
          </w:p>
          <w:p w14:paraId="62E7DF31"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старшеклассников, управля</w:t>
            </w:r>
            <w:r>
              <w:rPr>
                <w:rFonts w:ascii="Times New Roman" w:hAnsi="Times New Roman" w:cs="Times New Roman"/>
                <w:sz w:val="28"/>
                <w:szCs w:val="28"/>
              </w:rPr>
              <w:t xml:space="preserve">ющий совет школы, ученические и </w:t>
            </w:r>
            <w:r w:rsidRPr="00DA38BE">
              <w:rPr>
                <w:rFonts w:ascii="Times New Roman" w:hAnsi="Times New Roman" w:cs="Times New Roman"/>
                <w:sz w:val="28"/>
                <w:szCs w:val="28"/>
              </w:rPr>
              <w:t>родительские конференции</w:t>
            </w:r>
            <w:r>
              <w:rPr>
                <w:rFonts w:ascii="Times New Roman" w:hAnsi="Times New Roman" w:cs="Times New Roman"/>
                <w:sz w:val="28"/>
                <w:szCs w:val="28"/>
              </w:rPr>
              <w:t>.</w:t>
            </w:r>
          </w:p>
          <w:p w14:paraId="746A39E2"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Проекты «Профессии моих родителей», «Трудовые династии»,</w:t>
            </w:r>
          </w:p>
          <w:p w14:paraId="2A3B8033"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«Выпускники школы» (пополнение страниц виртуального музея школы)</w:t>
            </w:r>
            <w:r>
              <w:rPr>
                <w:rFonts w:ascii="Times New Roman" w:hAnsi="Times New Roman" w:cs="Times New Roman"/>
                <w:sz w:val="28"/>
                <w:szCs w:val="28"/>
              </w:rPr>
              <w:t>.</w:t>
            </w:r>
          </w:p>
          <w:p w14:paraId="47B1E9FC"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 xml:space="preserve">Проект «Моя малая Родина </w:t>
            </w:r>
            <w:r>
              <w:rPr>
                <w:rFonts w:ascii="Times New Roman" w:hAnsi="Times New Roman" w:cs="Times New Roman"/>
                <w:sz w:val="28"/>
                <w:szCs w:val="28"/>
              </w:rPr>
              <w:t>–</w:t>
            </w:r>
            <w:r w:rsidRPr="00DA38BE">
              <w:rPr>
                <w:rFonts w:ascii="Times New Roman" w:hAnsi="Times New Roman" w:cs="Times New Roman"/>
                <w:sz w:val="28"/>
                <w:szCs w:val="28"/>
              </w:rPr>
              <w:t xml:space="preserve"> </w:t>
            </w:r>
            <w:r>
              <w:rPr>
                <w:rFonts w:ascii="Times New Roman" w:hAnsi="Times New Roman" w:cs="Times New Roman"/>
                <w:sz w:val="28"/>
                <w:szCs w:val="28"/>
              </w:rPr>
              <w:t>Чеченская Республика</w:t>
            </w:r>
            <w:r w:rsidRPr="00DA38BE">
              <w:rPr>
                <w:rFonts w:ascii="Times New Roman" w:hAnsi="Times New Roman" w:cs="Times New Roman"/>
                <w:sz w:val="28"/>
                <w:szCs w:val="28"/>
              </w:rPr>
              <w:t>»</w:t>
            </w:r>
            <w:r>
              <w:rPr>
                <w:rFonts w:ascii="Times New Roman" w:hAnsi="Times New Roman" w:cs="Times New Roman"/>
                <w:sz w:val="28"/>
                <w:szCs w:val="28"/>
              </w:rPr>
              <w:t>.</w:t>
            </w:r>
          </w:p>
          <w:p w14:paraId="0F6A5100" w14:textId="77777777" w:rsidR="00DA38BE"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Проект «Незабытые страницы Ярославля»</w:t>
            </w:r>
          </w:p>
          <w:p w14:paraId="7CB2286A" w14:textId="77777777" w:rsidR="007D10E0" w:rsidRPr="00DA38BE" w:rsidRDefault="00DA38BE" w:rsidP="00DA38BE">
            <w:pPr>
              <w:pStyle w:val="a3"/>
              <w:rPr>
                <w:rFonts w:ascii="Times New Roman" w:hAnsi="Times New Roman" w:cs="Times New Roman"/>
                <w:sz w:val="28"/>
                <w:szCs w:val="28"/>
              </w:rPr>
            </w:pPr>
            <w:r w:rsidRPr="00DA38BE">
              <w:rPr>
                <w:rFonts w:ascii="Times New Roman" w:hAnsi="Times New Roman" w:cs="Times New Roman"/>
                <w:sz w:val="28"/>
                <w:szCs w:val="28"/>
              </w:rPr>
              <w:t>Проект «Виртуальный музей школы»</w:t>
            </w:r>
          </w:p>
        </w:tc>
      </w:tr>
    </w:tbl>
    <w:p w14:paraId="05D7F714" w14:textId="77777777" w:rsidR="007D10E0" w:rsidRPr="00694659" w:rsidRDefault="007D10E0" w:rsidP="00805F0A">
      <w:pPr>
        <w:pStyle w:val="a3"/>
        <w:ind w:left="720"/>
        <w:rPr>
          <w:rFonts w:ascii="Times New Roman" w:hAnsi="Times New Roman" w:cs="Times New Roman"/>
          <w:b/>
          <w:sz w:val="28"/>
          <w:szCs w:val="28"/>
        </w:rPr>
      </w:pPr>
    </w:p>
    <w:sectPr w:rsidR="007D10E0" w:rsidRPr="006946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80614A"/>
    <w:multiLevelType w:val="hybridMultilevel"/>
    <w:tmpl w:val="967A6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F29"/>
    <w:rsid w:val="001E1CD9"/>
    <w:rsid w:val="00285581"/>
    <w:rsid w:val="003C3F8D"/>
    <w:rsid w:val="00574F29"/>
    <w:rsid w:val="006613BB"/>
    <w:rsid w:val="00694659"/>
    <w:rsid w:val="007D10E0"/>
    <w:rsid w:val="00805F0A"/>
    <w:rsid w:val="00A57CD4"/>
    <w:rsid w:val="00DA38BE"/>
    <w:rsid w:val="00E75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B156A"/>
  <w15:chartTrackingRefBased/>
  <w15:docId w15:val="{448F783D-ADB7-4425-A27A-8DEC562F3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7CD4"/>
    <w:pPr>
      <w:spacing w:after="0" w:line="240" w:lineRule="auto"/>
    </w:pPr>
  </w:style>
  <w:style w:type="table" w:styleId="a4">
    <w:name w:val="Table Grid"/>
    <w:basedOn w:val="a1"/>
    <w:uiPriority w:val="39"/>
    <w:rsid w:val="00A57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15</Pages>
  <Words>3494</Words>
  <Characters>19922</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Director_1</dc:creator>
  <cp:keywords/>
  <dc:description/>
  <cp:lastModifiedBy>Umar</cp:lastModifiedBy>
  <cp:revision>6</cp:revision>
  <dcterms:created xsi:type="dcterms:W3CDTF">2022-09-16T20:29:00Z</dcterms:created>
  <dcterms:modified xsi:type="dcterms:W3CDTF">2022-09-18T20:47:00Z</dcterms:modified>
</cp:coreProperties>
</file>